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focusing on backend and frontend development. Expertise in React, Node.js, Firebase, and architectural design, driving project success through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Redux, Vue.js, Angular, SASS,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Serverless, Django, Flask,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Firestore,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Stripe, Sendgrid, Twilio, Firebase Auth,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maintainability, which directly contributed to the expansion of the user base during periods of increased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integrate new features, driving product enhancements and effectively prioritizing tasks through organized planning and strategy during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multiple legacy backend services to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system reliability and team iteration speed in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to optimize database performance through comprehensive indexing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retrieval times and responsiveness of user applications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features that simplified user interactions, such as payment processing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communication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enhanced customer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collaborative learning environment that improved team performance and project delivery efficiency through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code quality, and facilitated pair programming sessions that increased team bonding and reinforced best coding practices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application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achieving seamless integration and a cohesive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and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bugs and ensured timely delivery of features by enhancing transparency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analytics data to inform product improvement decisions,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feature usage and guide future development priorities for strategic alignment with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system architecture and codebases, ensuring continuity and knowledge retention across teams as projects evolved and team members transitioned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system enhancements that significantly reduced response times by optimizing API endpoints and effectively balancing load handling to improve service uptime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company-wide technical presentations during all-hands meetings focused on the latest industry trends in web development, fostering a culture of continued learning and innovation across all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design discussions, providing insights on technical feasibility and user experience improvements that aligned with market trends, enabling proactive adjustments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early-stage prototypes due to its rapid development capabilities, enabling the team to validate concepts and gather user feedback quickly.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focusing on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and stable systems, which were crucial in supporting the company's growth initiatives in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to streamline backend operations, thereby optimizing system resources and enabling serverless architecture that enhanced scalability and reduced operational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release several high-performance applications with responsiveness in mind, championing user experience through effective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resulting in the maintenance of a low bug rate and improvements in overall application security and performance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at the forefront of emerging technologies, regularly attending workshops and webinars focused on advancing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enhanced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Single-handedly 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several projects, enhancing query flexibility and reducing over-fetching of data, significantly improving frontend performance and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shift from monolithic applications to microservices architecture,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facilitated smoother deployment and scalability of applications within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Agile environments, contributing to sprint planning and retrospectives, ensuring that the engineering team remained aligned with broader business objectives and customer needs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developer documentation that outlined architectural designs and coding conventions, which new team members leveraged to understand existing systems quickly and efficiently contribute to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the time taken for code deployment and enhancing the overall development lifecycle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lead developer on a team project that built a full-stack application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interactions and connecting to external APIs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tracking, allowing for proactive identification of potential issues in applications, which maintained high availability and performance levels.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