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building web and mobile applications. Proven ability to enhance customer experiences through intuitive software solutions and effective internal tooling, emphasizing collaboration and adaptability. Passionate about designing scalable systems that bridge gaps between users and service providers.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Go,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Node.js, Express.js, Django, Ruby on Rails,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Hosting:</w:t>
      </w:r>
      <w:r w:rsidRPr="00106EA3">
        <w:rPr>
          <w:rFonts w:ascii="Roboto Light" w:eastAsia="Roboto Light" w:hAnsi="Roboto Light" w:cs="Roboto Light"/>
          <w:sz w:val="20"/>
          <w:szCs w:val="20"/>
        </w:rPr>
        <w:t xml:space="preserve"> AWS, Docker, Kubernetes, Azure,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Solutions:</w:t>
      </w:r>
      <w:r w:rsidRPr="00106EA3">
        <w:rPr>
          <w:rFonts w:ascii="Roboto Light" w:eastAsia="Roboto Light" w:hAnsi="Roboto Light" w:cs="Roboto Light"/>
          <w:sz w:val="20"/>
          <w:szCs w:val="20"/>
        </w:rPr>
        <w:t xml:space="preserve"> Stripe API, PayPal SDK, Square API, Braintree, Angular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user interactions by developing intuitive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engagement with a modern interface while maintaining a robust backend.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payments platform that facilitates seamless transactions between users and restaurants,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payment processing and user validation.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engineering teams to identify and resolve user pain points, ensuring customer feedback was incorporated into ongoing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internal tooling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on-the-ground launch operations and business analytics, providing insights into sales performance and customer behavior.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legacy systems to modern microservices architecture, improving flexibility and scalability of application deployments through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reduce the frequency of bugs and system outages.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features rapidly to production using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efficiency of the development workflow and reducing time-to-market for new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and code reviews to foster a collaborative development environment, while promoting the adoption of best practices among junior engineers and intern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behavior using in-depth analytics tools to derive insights for continuous improvement of the product, driving user satisfaction and retention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system architecture and APIs, ensuring clear communication of technical concepts to stakeholders and aligning development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backend performance with advanced indexing and caching mechanisms, leading to improved application responsiveness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while continuously adapting workflows to optimize team performance and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post-launch to iterate on design and functionality, demonstrating a commitment to user-centered design principles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promotions and customer acquisition tools, enhancing user engagement and driving sales for restaurant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health in production environments, utilizing logging and monitoring tools to respond proactively to performance issues or downtime.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across diverse user scenarios in the AWS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architecture for integrating various components in multi-tier applications, focusing on secure and efficient communication between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experiences by collaborating with UX/UI designers to deliver responsive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mobile-first design and accessibility compatibility.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modular code reviewed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participated in regular collaborative code reviews to uphold best practices and maintain high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and NoSQL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structure, query, and analyze data effectively while ensuring data integrity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stay updated with emerging technologies in the software engineering landscape, actively participating in workshops and tech meetups to enhance technical skills and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environment setups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infrastructure as code principles to streamline operations and scalability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web analytics tools to monitor user interactions, leveraging data-driven insights for strategic decision making regarding product feature adjustments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with marketing and sales teams to align software capabilities with business objectives and user acquisition strategies, enhancing pragmatic functionality of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efforts across the stack,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error resolution, ensuring a seamless developer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emphasizing importance of iterative development and continuous feedback loops in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applications adhered to security best practices by leveraging Amazon Web Services’ tools and services to enhance security and compliance on cloud-hosted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