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building high-performance, visually stunning applications using React, Next.js, and TypeScript. Energetic team collaborator advocating for best practices and innovative solutions to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Gatsby,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Tailwind CSS, Bootstrap, Material-UI, CSS Modules, Styled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MobX, React Query, Context API,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VS Code, Figma,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Splitting, SSR, SSG, Caching, CDN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responsive,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through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deferred rendering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implement pixel-perfect designs,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wireframes into interactive interfaces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frontend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Router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Site Generation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site performance and SEO while integrating API endpoints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animations and transitions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user interactions with engaging visuals and smooth transitions, creating dreamlike experiences for users navigating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frameworks, specifically transitioning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scalability with a focus on high-performance web applications for diverse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experiences by developing advanced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state management across applications and improving functionality on a global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internationalization libraries to implement multi-language support in applications, ensuring global reach and accessibility for diverse user bases, enhancing overall product value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pages for speed and search engine indexing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catering to high-traffic demands and significantly improving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end-to-end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functional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robust application performance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code review process, mentoring junior engineers while promoting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standards, fostering a collaborative and productive code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to implement efficient caching and CDN integration within applications, focused on enhancing the performance and reliability of web applications globally, resulting in faster response times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project management to deliver features iteratively, collaborating with cross-functional teams to ensure alignment on project goals and achieving rapid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documented frontend architecture, providing clear guidelines for future development efforts while enabling onboarding processes for new developers to ramp up swiftly on project-specific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on applications, identifying bottlenecks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iteratively refining applications to enhance load time and responsiveness, ultimately improving user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Server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integrating them into production applications to maximize both performance and maintainability while paving the way for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services and applications using core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processes that effectively streamline user requests and improve application delivery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methodologies, collaborating with interdisciplinary teams to define project scope, set priorities, and ensure timely delivery of robust features tailored to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user-centric design by utilizing strong technical acumen to apply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cross-browser compatibility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accessibility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peer-based code reviews and provided mentorship to junior developers, nurturing a culture of continuous learning and improvement while maintaining high coding standards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capabilities to deploy comprehensive CI/CD pipelines nuancing quick deployment and iterative feedback,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enhance application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define the most effective solutions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serverless architectures, reducing operational costs and improving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relational database queries and implemented data caching strategies, significantly enhancing the performance of application components, which achieved a more responsive user experience and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best practices across applications developed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compliance and policy standards aimed at protecting user data and safeguarding operational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effectively gather user requirements, incorporating stakeholder feedback into application features that are both strategically aligned and operationally viable.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health checks and performance metrics, contributing to efficient system diagnostics and emergency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and user authentication protocols through implementation of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user credentials and data remain safeguarded in transit and at rest.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system architectures, APIs, and deployment processes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knowledge transfer and onboarding procedures for new engineers and project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