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 development. Proven track record in building secure, scalable enterprise solutions with a focus on security, compliance, and user management. Expertise in full-stack development with extensive experience in crafting robust APIs and integrations, fostering a collaborative engineering environment, and delivering intuitive software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Express.js, Ruby on Rails,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Access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SSO, MFA, JWT, SCIM, RBAC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next-generation access control system, enhancing user security across enterprise platforms, improving interaction reliability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enabling seamless integrations within complex organizational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ensure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technical architecture and deployment of enterprise-grade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front-end experiences,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interactive applications that ensure efficient and intuitive user journeys, increasing adoption rates among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applications while implementing best practices for security and compliance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for secure user authentication that promoted safe access to resources, enhancing user trust and access management for large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the engineering culture focusing on collaboration practices such as code reviews, architecture discussions, and team mentoring, aimed at continuous technical improvement and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developing comprehensive audit logs and provisioning tools, ensuring compliance with organizational policies while delivering transparency for IT administrators managing permissions and user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facilitating sprint planning and retrospectives to drive team alignment and focus on iterative delivery of high-quality enterprise solutions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performance tuning and optimization of application components resulting in reduced loading times, improved end-user experience, and higher system efficiency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in development and production environments while enhancing the scalability of services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improvements and strategies in system architecture that aligned with business goals, balancing the need for functionality and adherence to engineering excellence standards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minimizing downtime and facilitating rapid iteration cycles on enterprise features for user empowerment.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powerful yet intuitive admin workflows for permissions, enabling seamless management of complex organizations while ensuring frictionless user experience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Charted the technical roadmap for security, scalability, and compliance measures that asserted the platform's readiness for enterprise adoption, positively influencing client engagement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backend services, enhancing product quality while minimizing production issues and reinforcing developer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applications optimizing security and performance across various services while meeting enterprise functionality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focusing on enhancing access control through multiple security protocols,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secure frameworks that governed user permissions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infrastructure ensuring high availability and redundancy, enhancing operational efficiency while reducing downtime for crucial applications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APIs that facilitated enterprise integration with third-party systems, ensuring adherence to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dynamic, data-driven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interactive user experiences across platforms, promoting effective communication and collaboration skills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operations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robust data retrieval and manipulation strategies aligned with enterprise standards for reporting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training of junior engineers, sharing knowledge on architectural best practices, coding standards, and fostering a collaborative environment focused on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creating comprehensive documentation around APIs and systems developed, enhancing understandability, and sharing knowledge internally within the engineering team and extending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code reviews, providing constructive feedback of peers to maintain high software quality standards while also promoting adherence to best practices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upcoming technologies and industry trends related to data security and compliance, proposing new solutions for implementation that would benefit enterprise clients, pushing for innovation and adaptability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ensuring continuous feedback loops with cross-functional teams to keep project timelines aligned while adapting to shifting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remote-first culture promoting effective communication practices by utilizing tools to manage projects and keep teams aligned externally, ensuring productivity despite location-based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