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building high-performance, robust applications in the CAD domain. Proven ability to collaborate with cross-functional teams and translate complex requirements into technical solutions, leveraging advanced knowledge in 3D modeling and distributed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Python, C#,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OpenCASCADE, Qt, PointCloudLibrary, Three.js, Django, Node.js, TensorFlow, Unity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IntelliJ IDEA,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ApplyTest, Cypress, Mockito,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maintainability through clean coding practices and established design patterns, aligning with both user experience and product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user experience designers to clarify complex requirements, translating them into effective software designs through iterative workshops and prototyping sessions, enhancing team synergy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automated testing frameworks to maintain necessary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coverage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unit and integration tests, ensuring software reliability and performance in various deployment environments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for 3D modeling applications utilized in Architecture and Civil Engineering fields, capitalizing on state-of-the-art technologies and frameworks, while maintaining a focus on user-centric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technical design of a distributed system supporting multiple CAD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orchestration, streamlining the development lifecycle and reducing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pivot project directions based on industry trends and user feedback, showcasing adaptability and deep understanding of CAD ecosystem dynamics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performance by conducting in-depth code reviews and optimizations, applying industry-best practices focusing on memory management and computational efficiency of the underlying algorithms.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libraries into the application architecture, expanding functionality while ensuring compliance with coding standards and promoting reuse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transitioning software development from waterfall to agile methodologies, emphasizing continuous delivery, collaboration, and quick iterative feedback loops to enhance productivity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for coding standards and application architecture details to facilitate smoother onboarding for new developers and better knowledge sharing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automated testing frameworks, and agile methodologies, contributing to skill enhancement and improved team efficiency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innovative problem-solving skills to troubleshoot and resolve critical production issues, demonstrating a strong commitment to delivering high-quality software solutions that meet or exceed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executing merges, and resolving conflicts efficiently, promoting a systematic approach to collaborative software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offering insights into potential improvements in processes, tools, and practices to enhance overall team effectiveness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acute awareness of industry trends in CAD software development, integrating new technologies and methodologies as applicable to drive efficiency and enhance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Evolved complex CAD applications integrating advanced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OpenCASCADE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PointCloudLibrary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through improved graphics rendering and performance optimization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teams to design interfaces that facilitate fluid interaction between CAD applications and other software solutions, maintaining high standards of usability and responsiveness throughout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scalable CAD solutions, optimizing backend services, and implementing cloud-based workflows that improved efficiency and reduced operational costs for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 (CI/CD) strategies, streamlining development pipelines and improving turnaround time for release cycles in software updates and patches.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performance benchmarking and profiling of applications, identifying bottlenecks, and refactoring codebases to adhere to best practice performance metrics and increase system throughput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to capture runtime metrics and system performance insights, enabling proactive adjustments and high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developers, product managers, and customers to align project goals and deliverables with client expectations, showcasing both technical and interpersonal abilities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initiative to modernize the codebase by integrating microservices architecture, which enhanced application scalability and allowed for faster iteration on new functionalities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conducted user testing sessions, gathering feedback and making iterative improvements based on user interactions to enhance overall product engagement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teams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members are equipped with necessary skills to successfully manage container orchestration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industry-specific trends regarding CAD technology and tools, presenting findings to the development team and influencing the roadmap of future design and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enhancement of automated testing capabilities, ensuring effective coverage for newly developed features, thereby increasing confidence in deployment processes and facilitating faster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