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backend engineering and high-performance systems. Proven expertise in designing scalable architectures for web and mobile applications, leveraging advanced technologies and frameworks, particularly in AI-driven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Rust, Scala,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 Boot, Node.js, Express,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Apache Flink, Redis, Elasticsearch,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CQRS, Event Sourcing, Saga, Circuit Breaker, Load Balancing, Distributed Systems,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highly scalable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enabling seamless integration with real-time processing pipelines for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resilient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performance optimization, achieving response times below 500 milliseconds even under high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high-throughput real-time data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streaming technologies, fostering improved data ingestion and processing capabilities for analytics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reliability, consistency, and fault tolerance across all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for cloud-based microservices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mechanisms and database optimizations to improve overall system responsiveness and reduce latency, effectively supporting production systems operating at high concurrency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profiling across APIs and data pipelines, ensuring strict adherence to service-level agreements (SLAs) and overall system effectiveness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containerization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 and scaling of applications in a cloud-native environment while promoting infrastructure as code (IaC).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distributed systems, and performance tuning, fostering a culture of continuous learning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backend services, enabling data scientists to conduct high-scale data processing and machine learning workflows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and services based on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security, and scalability for various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contributed to project planning sessions, ensuring alignment with industry standards and best practices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workflows, improving team collaboration and project visibility through daily stand-ups and sprint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ensuring the final products met user expectations and delivered significant value to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internal workshops focused on emerging technologies, fostering innovation and readiness to adapt to the fast-paced changes in the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large-scale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scalability and reliability in cloud environments, achieving significant improvements in operational efficiency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backend functionality, ensuring seamless interactions across various components of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data processing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streaming and analytics capabilities, and successfully optimized data pipelines for large volumes of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and retrieval, tuning queries for performance and reliability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decoupling services to promote flexibility and resilience, allowing for independent deployments and better fault isolation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scripts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provisioning of resources in cloud environments while enforcing consistent configurations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troubleshooting and debugging of existing systems, applying root cause analysis to resolve issues efficiently and improve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sprint planning and retrospective meetings and contributing to project increments through actionable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collaborative environment, and supporting their onboarding process to ensure a smooth transition into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into service health and facilitate rapid response to incidents and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uphold high coding standards, delivering constructive feedback aimed at improving code quality and enhancing team practices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ensuring reliable launches and minimizing downtime during upgrades and patches.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