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in developing, deploying, and maintaining robust applications, specializing in Apache Airflow for workflow automation and batch processing. Proven expertise in cloud infrastructure and scalable architectures.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Apache Airflow, Kubernetes, AWS, Apache Kafka,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AWS S3, AWS Lambda, Terraform,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PostgreSQL, MongoDB, Redis,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Splunk, ELK Stack,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Jenkins, Git, Ansible, Docker,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managed service, enabling teams to orchestrate batch workflows while ensuring consistent availability, reliability, and security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 clusters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resource utilization, automating deployment pipelines, and troubleshooting operational challenges in high-traffic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observability solutions that provided deep insights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executions and task performance,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metrics and alerts.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standards and industry best practices across diverse environments by bridging gaps between existing enterprise schedulers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teams transition smoothly to modern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in cross-functional teams to provide technical leadership during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Airflow-as-a-service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rollout, promoting innovative solutions in workflow orchestration to optimize business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mitigated risks associated with cloud infrastructure, implementing multi-region failover strategies while enhancing the reliability and stability of applications running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workflow automation patterns to enhance business logic architecture, leading to improved agility and responsiveness to changing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Officially documented operational processes and migration strategies for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knowledge transfer to new team members and streamlining onboarding procedures for the batch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gathering user feedback, iteratively upgrading features, and expanding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meet evolving business goals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fostering a collaborative environment that encouraged knowledge sharing, innovation, and proactive communication for enhanced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enhance CI/CD processes, ensuring smooth and efficient deployments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updates and other supporting applications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enhance security across batch processing systems, implementing best practices for authentication and access control, while ensuring compliance with industry standards and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Outlined the technical specifications and led the evaluation of feature gaps between existing scheduler platforms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actionable plans to enhance functional capabilities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requirements for new features, translating them into actionable technical tasks for the development team and ensuring alignment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sharing insights and expertise to maintain high code quality and adherence to best practices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and deploy highly scalable solutions that significantly enhanced the performance and availability of enterprise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tools to detect application anomalies, contributing to proactive issue resolution and system reliability across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networked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solid understanding of multithreading and distributed system design to optimize backend performance and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microservices architectures, ensuring seamless integration of services and allowing for easier scaling of applications on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reduce build times and increase deployment frequency by introducing automation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integration and deployment practices that improved overall workflow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application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secure and efficient communication between client and server applications, while enhancing data retrieval and manipulation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retrospectives, and daily stand-ups, while embodying a collaborative spirit focusing on iterative development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data queries and implementing caching strategies to minimize latency and enhance user experience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reviews and architectural discussions, sharing knowledge and suggesting improvements to existing systems and practices for better alignment with company goals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programming practices, code quality, and design patterns, fostering a culture of learning and innovation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activities, utilizing monitoring and logging tools to troubleshoot and resolve application downtime, enhancing overall system availability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through profiling, load testing, and analysis of bottlenecks that impacted overall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