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in software development, specializing in web and mobile applications. Proficient in Java, SQL, and AI tools for image generation with a strong emphasis on collaborative problem-solving and workflow optimization across diverse projects.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Clojure, SQL, Python, JavaScript, Scala,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OpenAI Models, Claude, Gemini, TensorFlow, PyTorch, Keras, Scikit-learn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Kubernetes, Terraform, Jenkins,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Hibernate, React, Node.js, Express,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Oracle, Redis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production-level code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image generation applications, leveraging AI frameworks and optimizing backend processes to enhance system performance and reliability across multiple clients'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model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prompt engineering and testing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OpenAI, Claude,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Gemini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testing protocols that efficiently validated model performance and reliability under diverse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architecture of agentic workflows for processing complex image generation tasks, collaborating closely with cross-functional teams to align engineering practices with organizational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monitoring systems for evaluating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 performance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proactive adjustments and ensuring system adaptability and resilience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scalable solutions to manage high-volume data transactions while maintaining integrity across client systems, utilizing effective cloud architecture and deployment strategies relevant to modern engineering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as a thought leader in discussions around effective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elevating team understanding of best practices and innovative strategies in deploying AI-driven solutions creatively.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extensive documentation and guidelines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Imaging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workflows, enhancing team communication and reducing onboarding times for new developers unfamiliar with various technologies employed.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collaboration within agile teams to drive iterative development cycles,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project management and documentation.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interactions by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balancing efficiency and complexity by redesigning queries to streamline performance under peak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efforts to implement containerization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orchestrating deployments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greatly enhancing the scalability and maintainability of applications across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innovative solutions to ensure brand integrity through automation and applying data-driven methods to improve content delivery mechanisms.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training sessions on emerging technologies relevant to backend development and AI imaging, ensuring team members remain abreast of industry best practices and technological advancements.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across multidisciplinary teams to integrate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Imaging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into existing retail platforms, significantly enhancing retail client offerings and improving customer engagement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rigorous testing methodologies in line with best practices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' integration to verify end-user outcomes and expected performance from new implementations.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quality assurance processes for backend applications by instilling adherence to development protocols while fostering a culture of accountability and high standards within the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developing robust backend solutions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cloud computing and distributed architecture to build resilient applications across multiple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Deployed containerized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facilitated streamlined development processes and improved application deployment speed across projects while ensuring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API design and implementation, facilitating seamless integration of external services and enhancing application functionality by lifting the performance bar.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transition to microservices architecture by breaking down monolithic applications into manageable services, optimizing client interaction and reducing response times significantly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 retrieval performance by optimizing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relational databases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advanced query techniques, and indexing strategies tailored for high-transaction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to determine technology stacks for enhanced performance, enabling cloud-first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in line with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cross-control unit interactions by designing and implementing security protocols and ensuring compliance with internal governance across cloud operations and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coding practices and the use of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learning and adaptation.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to proactively detect and respond to application issues, significantly improving maintainability and operational efficiency across the 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teams to gather requirements and translate them into technical solutions, ensuring product delivery aligned closely with customer expectations and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Handled troubleshooting and quick resolution of incidents in fast-paced environments, employing strategic problem-solving to minimize disruption and enhance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implementation of CI/CD pipelines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deployments and ensure code quality through rigorous testing across the development pipeline.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