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specializing in web and mobile applications. Strong expertise in backend architecture, production LLM pipelines, and data processing. Proven ability to design solutions with deep customer and product focus, utilizing agile methodologies, collaborative team environments, and continuous delivery practices to drive impactful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FastAPI, Django, Flask, TensorFlow, PyTorch,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Redis, MySQL, BigQuery,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AI:</w:t>
      </w:r>
      <w:r w:rsidRPr="00106EA3">
        <w:rPr>
          <w:rFonts w:ascii="Roboto Light" w:eastAsia="Roboto Light" w:hAnsi="Roboto Light" w:cs="Roboto Light"/>
          <w:sz w:val="20"/>
          <w:szCs w:val="20"/>
        </w:rPr>
        <w:t xml:space="preserve"> LLM frameworks, Data pipeline orchestration, Apache Kafka, Airflow, ETL processes, Data science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streamlining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marketing operations that optimized user engagement,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refined data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iterated rapid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prototypes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proofs of concept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new AI functionalities, creatively integrating user feedback to enhance product features and develop seamless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user experiences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designing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project milestones and adapt to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deliver strategic AI solutions, informed by deep dives into user workflows and market analysis to ensure alignment with business goals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agents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capable of answering complex analytical questions using company data, significantly enhancing operational efficiency and decision-making processes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increased team collaboration and resource optimization, all while promoting a continuous learning environment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selected suitable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ensuring robust and future-proof implementation of AI systems across various platforms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training materials for team members on AI integration practices, enhancing knowledge sharing and boosting productivity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value of experimenting with new tools and technologies, fostering a culture of innovation and growth, driving team members to explore the potential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agentic 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strategic vision for the implementation of AI in marketing workflows, which enabled timely delivery of transformative business results while ensuring quality and precision in execution.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design of complex software systems tailored to maximize user experience, with a solid emphasis on leveraging operational data analytics for driven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monitoring of developed systems, applying various debugging and optimization techniques to ensure high availability and reliability of AI agents.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analyze existing product functionalities, resulting in enhancements that improved service delivery and customer interaction derived from intelligent analytical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processes through the introduction of automated testing frameworks and pipelines that significantly reduced deployment times while maintaining code integrity and performance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advancements and findings to both technical and non-technical audiences, enhancing cross-team understanding and commitment to product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reducing latency in data handling, significantly benefiting system scalability in customer-driven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serving multiple platforms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through caching strategies and effective data retrieval mechanisms to improve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fault tolerance while streamlining developer workflows through automated CI/CD practices and comprehensive documentation of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prototype, build and optimize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integrated into applications,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SciKit-Learn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analysis and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applications to microservices-based architecture, facilitating smoother scalability and deployment cycles while enhancing system maintainability through modular design.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continuous integration and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ease of maintenance and effective resource management across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architecture discussions, promoting best practices in coding standards, system design, and the introduction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 manipulation and analysis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deriving valuable business insights and enhancing data-driven decision-making through well-structured queries and efficient data handling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towards cloud-native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leveraging cloud services to reduce infrastructure costs and improve performance metrics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tests and conducted performance benchmarks, ensuring new features seamlessly integrated across existing systems, favorably impacting long-term functionality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technical documentation that served both internal and external stakeholders, enhancing understanding of intricate algorithms and software designs utilized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tools to cultivate a culture of enhanced collaboration between development and operations teams, improving project delivery timelines and enabling quick recovery actions during incidents.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