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developing scalable web and mobile applications. Proficient in leveraging modern frameworks such as Vue.js and .NET Core to enhance user experiences and deliver high-quality software solutions. Consistently recognized for fostering collaboration and adaptability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HTML5, CSS3, SQL,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.NET Core, Entity Framework, Express.js, React,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Postman, Docker, Kubernetes, Git, JIRA, Azure DevOps,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Microservices Architecture, RESTful APIs, Serverless Computing, CI/CD,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improving the performance and scalability of the backend systems while ensuring a seamless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prioritize feature implementations, actively participating in agile ceremonies that facilitate transparency, accountability, and effective communication among stakeholders and several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the release cycles significantly, which enabled the organization to respond rapidly to customer feedback and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clean, efficient, and well-documented code while conducting thorough code reviews, establishing best practices and consistency standards across the development team to enhance the overall codebase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contributing insights and decisions regarding design patterns and technologies, thereby influencing the application's efficiency, scalability, and maintainability for future enhancements and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APIs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which facilitated communication between services, and drove platform efficiency by creating reusable components and reducing duplicate efforts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while ensuring comprehensive test coverage and meeting performance specifications to verify that the implementations consistently meet functional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bug tracking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fast resolutions for issues and gathering feedback that drove continuous improvement in the development processes and end-user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sharing insights on coding best practices and the latest technologies, fostering an inclusive environment that promotes knowledge sharing and collaborative problem-solving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optimizing database queries for performance, and ensuring data integrity through robust transaction management and adherence to industry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communicate development progress and address potential blockers or risks, ensuring alignment with the overall project objectives and timelines while maintaining transparency with the product management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the reliability and stability of software releases, embracing quality engineering principles that significantly improved the testing efficiency and reduced the defect rates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capabilities in web applications, improving the data retrieval process and providing users with a seamless and responsive experience utilizing effective indexing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redesign of legacy applications, employing modern frontend technologies and responsive design principles, which resulted in a significant increase in user engagement and satisfaction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learning and professional development by organizing team workshops on emerging technologies, software design best practices, and innovative problem-solving techniques, which enhanced team productivity and adaptability.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through dynamic, responsive designs that incorporate user feedback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UX/UI designers to gather requirements and translate them into technical specifications, ensuring that project goals aligned with customer needs and driving successful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server-side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features that enable high availability and fault tolerance while optimizing resource usage and improving the deployment strategies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and optimization of web applications, using metrics and monitoring tools to identify bottlenecks and address issues to enhance overall site speed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relational and non-relational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proper schemas, indexes, and relationships to ensure efficient data retrieval and management for diverse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continuous integration practices, fostering a culture of quality and accountability among the engineering team while sharing knowledge and best practices on modern development techniques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for internal use, promoting code efficiency and consistency across multiple projects, decreasing redundancy and improving maintainability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agile methodologies to facilitate collaborative planning, development sprints, and retrospective sessions that drove continuous improvement within the team while delivering value to end-users in rapid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establish automated testing frameworks that promote continuous testing, minimizing the risk of regression and ensuring that all features meet or exceed quality standards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and deployment, creating isolated environments that facilitated smooth transitions from development to production while enhancing scalability and resource management efficiency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modern monitoring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performance at scale, implementing logging best practices that enabled quick identification and resolution of issues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 bases and documentation, establishing clear guidelines for best practices, standards, and technology stacks that empower team members to innovate while maintaining consistency.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