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delivering high-performance, scalable solutions with a focus on Agile methodologies and Test Driven Development practices. Strong expertise in integration of new technology to enhance user engagement and streamline processes in healthcare and enterprise imaging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Vue.js, React.js, Node.js,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AWS Amplify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 Driven Development (TDD), Continuous Integration (CI), Continuous Deployment (CD), Agile Methodologies, Microservices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DICOM, HL7, FHIR, SMART on FHIR, Clinical Data Interchange Standards Consortium (CDISC)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high-performance, scalable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medical imaging workflows in a remote, Agile team setting, ensuring timely delivery and high user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system improvements, advocating for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Driven Development (TDD)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complex issues in clinical environments, leveraging strong troubleshooting skills and testing frameworks to optimize application performance across various healthcare use cases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development pipelines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practices, helping to reduce deployment time and improve system reliability throughout multiple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activities and pair programming sessions regularly, fostering a culture of learning and collaboration that significantly improved team productivity and innovation in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remote development support and guidance to healthcare customers, ensuring they received appropriate solutions and competitive service while enhancing customer satisfaction and loyalty.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emerging technologies and tools to continue advancing technical skills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self-paced learning resources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keeping up-to-date with industry trends relevant to healthcare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working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DICOM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influencing product design and improvement, subsequently aligning with regulatory compliance in medical imaging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customer feedback loops to iteratively refine application functionalities and user experiences concerning the healthcare imaging systems deployed across over 1,000 institutions nationally.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micro-frontend architecture strategies while ensuring seamless experiences by integrating diverse technologies and eliminating technical debt across the application stack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and refactoring of codebases to improve maintainability and compliance with best practices in software engineering standards, focusing on security and data protection.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application monitoring and reporting systems that empowered medical professionals with better analytics for decision-making without sacrificing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software design patterns, and technology stacks, resulting in a more robust team performance and increased project success rates on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architectural discussions and workshops that focused on optimizing cloud resource management and deriving cost-effective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services into existing workflows, ensuring interoperability across disparate healthcare systems, thus facilitating effective patient care through technology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software solutions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environment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increased modularity and maintainability of applications, meeting client needs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several key features for large-scale enterprise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event-driven architecture to deliver high-quality software products under stringent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scalability by introducing caching mechanisms and optimizing database queries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with best practices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Increased team productivity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tools, contributing to sprint planning, daily stand-ups, and retrospectives that focused on continual process improvements and technology adoption.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collaborative software engineering practices and peer code reviews that ensured adherence to technical standards and improved overall code quality across the codebase, fostering a culture of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extensive troubleshooting and debugging processes to identify performance bottlenecks, ultimately improving the user experience and response times substantially within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developers on agile methodologies and cloud technology implementations in the team, resulting in a smoother integration process and quicker ramp-up times for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ensuring consistent environments across development, testing, and production stages, enhancing team productivity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company’s continuous improvement initiatives by revising development practices which increased deployment frequency and ensured successful integration of automated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solutions that adhered to industry regulations and security standards relevant to the healthcare sector, ensuring compliance and safeguarding sensitive patient data within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customers to gather feedback and align future product features with user expectations, which helped in directing the application roadmap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features focusing on enhancing the frontend experience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enriching user engagement and interaction in web and mobile applications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