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software engineer with 11 years of experience in software development, specializing in web and mobile applications, cloud-native data solutions, and automation systems. Highly collaborative team player with proven abilities in integrating complex hardware with software systems, thriving in multidisciplinary environments. Adept in utilizing Python, TypeScript, and cloud platforms to drive innovative solutions in biomanufacturing and research domains.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HTML5, CSS3,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Next.js, React, Angular,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AWS, Azure,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InfluxDB,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JIRA, Git, Jenkins, Visual Studio Code, Swagger, TensorFlow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software solutions for automating and controlling cloud-connected bioreactor systems, enabling seamless integration of bioprocessing data and analysis workflows for enhanced research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cloud-native data applications that facilitated real-time monitoring and management of bioreactor systems, significantly improving the efficiency of biomanufacturing processes and data analysis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scientists and process engineers to convert bioprocess requirements into robust software solutions, fostering a multidisciplinary approach to address complex challenges in biotechnology.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creation of process-aware automation workflows that connected various analytical equipment and instruments, driving advancements in the efficiency of biopharmaceutical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prototyping of proof-of-concept systems to evaluate technical feasibility, demonstrating adaptability and innovative thinking in developing cutting-edge bioprocess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with team members to ensure alignment with project objectives, emphasizing collaboration and the importance of feedback in delivering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simultaneously while maintaining high standards of quality software development, showcasing exceptional organizational and multitasking skills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development best practices, including unit testing and continuous integration, to enhance code reliability and foster a culture of shared responsibility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related to biology, biomanufacturing, and biotechnology to ensure the software developed is relevant and addresses the needs of end-users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optimizing development workflows and ensuring seamless transitions between various development and production environments with minimum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for various cloud applications, ensuring superior usability for scientists managing experiments across multiple bioprocessing scenarios and devices, enhancing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mentor junior engineers in the team about emerging technologies and best coding practices while fostering an inclusive and collaborative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from diverse biotechnological instruments into a centralized software platform, enhancing analytical capabilities and providing users with comprehensive tools for data evaluation and process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technical specifications and user manuals to facilitate easier onboarding of new features for end-users and support personnel, ensuring effective communication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discussions regarding product roadmaps and feature prioritizations, aligning technical deliverables with client expectations and overarching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software engineering tasks for large-scale projects involving cloud software, contributing to the development of enterprise-level applications that enhanced service delivery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RESTful APIs that enabled seamless integration of frontend components with cloud services, enhancing application functionality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frontend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web applications that effectively communicated with backend services, improving load times and user engagement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promoting adherence to coding standards and best practices across the engineering team to maintain high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changes, ensuring efficient collaboration within a distributed team environment while maintaining a comprehensive history of development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establish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of application updates and reducing deployment-related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microservices architecture, facilitating modular application development and enabling scalability in response to dynamic user demands and evolving technology landscapes.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exercises to enhance the speed and efficiency of existing applications, reflecting adaptability and a commitment to continuous improvement in software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implement comprehensive test suites, ensuring thorough validation of software functionalities, reliability, and performance before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user interface design based on user feedback, leading to significantly increased satisfaction among end-users and stakeholders alike through enhanced visual appeal and intuitive controls.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identify and address bottlenecks in the development process, encouraging solution-based discussions to enhance workflow and outcome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documents and specifications that effectively conveyed complex concepts and features to both technical and non-technical stakeholders, aiding in cross-departmental communication and understanding.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