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Software Engineer with 11 years of experience in software development, specializing in web and mobile applications. Proficient in React, TypeScript, and Scala, with proven ability to develop robust solutions and tackle complex technical challenges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TypeScript, JavaScript, Python, Go,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GraphQL, HTML5, CSS3, REST APIs,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Frameworks:</w:t>
      </w:r>
      <w:r w:rsidRPr="00106EA3">
        <w:rPr>
          <w:rFonts w:ascii="Roboto Light" w:eastAsia="Roboto Light" w:hAnsi="Roboto Light" w:cs="Roboto Light"/>
          <w:sz w:val="20"/>
          <w:szCs w:val="20"/>
        </w:rPr>
        <w:t xml:space="preserve"> Jest, JUnit, Mocha,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components for high-performance applications, ensuring a smooth user experience and responsiveness across various devices and browsers while collaborating with UX/UI designers.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building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by optimizing API endpoints and database queries to handle increased traffic like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functionality and accessibility standards, and partnered with product teams to tailor solutions that meet evolving user needs and preferences effortlessly.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applications by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increased release frequency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an agile team on sprint planning and code reviews,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tasks and share constructive feedback, contributing to a productive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well-documented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testability of features while adopting industry standards and embracing new technologies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data retrieval efficiency which played a crucial role in optimizing load times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application functionalities, enabling richer user experiences and seamless data interactions while ensuring performance benchmarks were met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security and data protection during software development, particularly with sensitive medical records to comply with industry regulations and promote user trust in our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problem-solving initiatives by identifying bottlenecks in the existing system architectures and proposing innovative solutions that align with industry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feedback sessions to gather insights that informed product development, prioritizing user needs and ensuring alignment with organizational values and mission in the health tech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inclusive and supportive team culture that encourages learning and growth in the ever-evolving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services to implement serverless architectures that streamlined resource management and improved cost-effectiveness for cloud applications in a highly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design technical specifications, ensuring requirements were translated effectively into functional applications that exceeded stakeholder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reliability and user satisfaction rates, demonstrating a commitment to quality and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focusing on scalability and performance while utilizing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cloud infrastructure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for code integrity, ensuring system robustness through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industry best practices and reducing bug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efficiency in application responses while managing large data sets essential for operational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Embedded best practices into the development process by leveraging robust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more effective collaboration within coding projects and documented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and architecture review sessions, applying an understanding of scalable and responsive web design patterns essential for creating modern applications in competitive markets.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create visually compelling applications, enhancing user engagement through innovative design integrations, thereby driving higher adoption rates in targeted user segments.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effectively to create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which simplified deployments and improved the scalability of complex applications across multiple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insights and guidance on best practices in coding and effective utilization of frameworks, promoting a culture of continuous learning and knowledge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significantly reduced environmental discrepancies and simplified application deployment processes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API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client-server data exchange and providing our clients with flexible query capabilities aligned with agile development practices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implementing constructive feedback mechanisms that enhanced team performance while reinforcing commitments to quality assurance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to gather requirements and feedback, ensuring that our software solutions met business objectives and delivered value while adapting to rapidly changing market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