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engineer with 11 years in software development, focusing on web and mobile applications while leveraging extensive expertise in Python, ML frameworks, cloud infrastructures, and high-performance computing in clean energy sectors.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Java, JavaScript, Go, TypeScript, SQL, Bash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 &amp; Data Science: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TensorFlow, PyTorch, Scikit-learn, XGBoost, Pandas, Polars, Matplotlib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Google Cloud Platform, Azure, Docker, Kubernetes, Argo, Metaflow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Infrastructure: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ETL, Apache Spark, Databricks, Apache Kafka, PostgreSQL, GraphQL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Testing: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Grafana, Prometheus, Honeycomb, Jenkins, Selenium, pytest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 scalable ML model deployment framework that allows data scientists to quickly progress from experimentation to production in record time and with high reliability while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built automated testing and monitoring systems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 models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production, increasing operational efficiency and minimizing downtime through real-time metrics and alerts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collaboration with cross-functional teams to gather requirements and integrate feedback into the model deployment processes, fostering a robust environment conducive to rapid iteration and improvement.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data utilization and model performance by optimizing existing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pipelines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integration points, ensuring all workflows are streamlined and effective to run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infrastructure with elasticity.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development of a comprehensive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model registry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experiment tracking system, ensuring robust version control and accessible insights for ongoing data science initiatives within a cohesive framework.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alongside data engineers to refine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feature store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connecting it with the EQ ontology and bolstering the accuracy and reusability of datasets for external projects and internal scientists.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researched the latest advancements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 engineering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integrating new methodologies and technologies into daily operations, ensuring that the platform remains at the cutting edge of industry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the Science Platform Simulation team to smoothly integrate forecasting systems into asset optimization processes, effectively bridging the gap between algorithmic solutions and physical application.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 sharing and mentoring sessions to elevate team capabilities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applications, adaptive cloud solutions, and emerging best practices in the clean energy sector.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iterative design of frameworks that support dynamic model training, hyperparameter tuning, and deployment, leveraging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Metaflow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productivity and collaboration.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monitored industry trends related to algorithmic management of power systems, employing insights from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sources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drive continual improvement in the company’s service offerings and environmental impact.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external clients in utilizing platform features that allow for self-service in model experimentation and development, aligning with security best practices to ensure data integrity and compliance.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Dynamically adapted development methodologies based on team feedback, fostering a culture of continuous improvement and agility that led to enhanced collaboration within the remote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observability tools within workflow designs, automating alerts and diagnostics that help quickly pinpoint and resolve operational bottlenecks preemptively during production stages.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Cultivated strong relationships with multiple stakeholders, facilitating in-depth discussions around clean energy solutions and positioning technologies as critical components in the company’s mission to combat climate change.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operationalize machine learning workflows through the implementation of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for smooth and efficient deployments of applications to cloud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robust ETL processes in collaboration with data engineers to ensure high-quality data availability for machine learning experiments, significantly improving the turnaround time of analytical insights.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comprehensive frameworks to support model experimentation, embracing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PyTorch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TensorFlow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scalable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deep learning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 addressing various challenges facing the energy sector.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complex systems across different environments, ensuring effective data flow, resource optimization, and aligning machine learning capabilities with product development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monitoring and logging solutions using observability tooling, creating a transparent feedback loop informing team members on system performance and early detection of underlying issues.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development practices and lifecycle management, which enhanced team adherence to project timelines while ensuring the rapid evolution of client deliverables and internal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performance optimization tasks in existing applications, significantly improving processing speed and reliability through continuous iteration and assessment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performance metrics.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actively to cross-departmental meetings, helping to shape the vision around the company’s strategy in harnessing AI and ML technologies for energy applications, increasing alignment and unity.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customer success initiatives by providing advanced analytics and model implementation support, ensuring external clients can maximize their investment in innovative energy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and improved deployment scripts and framework components, emphasizing quality assurance methodologies, facilitating a seamless transition to production environments in compliance with industry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senior leadership to inform on emerging technology trends in machine learning and infrastructure solutions, aligning business objectives with intelligent applications across workflows and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the development community by contributing to open-source projects related to machine learning tools and frameworks, solidifying the company's reputation as a thought leader in AI-driven energy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