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full stack development of web and mobile applications. Proficient in Ruby on Rails and AWS, with proven ability to design scalable systems and deliver impactful digital solutions for government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Vue.js,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RSpec, Mocha, Jest, Selenium,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GraphQL, REST APIs, Agile/Scrum, OAuth, Git/GitHub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translating business goals into functional technical solutions while implementing best practices in coding standards and project management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facilitating effective communication during pair programming sessions, code reviews, and retrospectives to enhance product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supporting scalable, cloud-based applications catering to federal agencies while ensuring high standards of security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front-end experiences, focusing on optimal performance and user accessibility, adhering to best practices in API documentation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applications were robust, error-free, and aligned with test-driven development principles throughout the product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automated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deployments and environment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continuous learning and collaboration while encouraging knowledge sharing through code reviews and technical discussions about project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responsive user interfaces, ensuring a seamless interaction between users and applications across different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backlog refinement and prioritization meetings, ensuring alignment of technical deliverables with business goals throughout the full product lifecycle, from ideation to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monitoring and observability practices to assess application performance, implementing optimization strategies to enhance application efficiency and user engagement when necessary.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translating UI/UX designs into functional components while ensuring alignment with stakeholders' expectations and delivering on time within allocated budgets.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Object-Oriented Programming (OOP) to create maintainable and efficient code architectures aligned with business requirements and future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application security, implementing strategies to protect sensitive data and ensure compliance with industry standards and regulations, particularly within government contracts.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in accessibility-focused development practices, ensuring applications met compliance standards while being usable for individuals with disabilities.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collaborative work environment through effective communication and documentation, strengthening team dynamics and fostering a sense of community across project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cloud-native microservices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to enhance scalability and maintainability, supporting diverse project requirements from conception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participating in sprint planning and retrospectives which significantly improved team efficiency and responsiveness to changing project needs and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high-availability applications while emphasizing best practices in security and data protection, resulting in increased trust by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consistency aligned with business logic, facilitating effective communication between front-end applications and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comprehensive testing strategies, ensuring the stability of new features, reducing bugs, and improving user satisfaction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optimizing the software development lifecycle through deploying Continuous Integration and Continuous Delivery (CI/CD)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database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large datasets efficiently, implementing advanced querying techniques that significantly improved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through conducting workshops and technical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practices, strengthening team skillsets and project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dynamic single-page applications that improved user engagement and satisfaction through intuitive design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code development through regular code review sessions, enhancing overall code quality and adherence to established guidelines, reducing technical debt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to execute a design-centric approach, improving user workflows and features based on user feedback and data analysis to align with end-user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reliability through systematic monitoring of production environments and application logs using tools and best practices in observability, driving proactive incident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