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Proficient in TypeScript, React, and Kubernetes, with a solid engineering foundation and a commitment to delivering high-quality solutions. Highly adaptable to dynamic environments, experienced in collaborating with cross-functional teams to enhance product functionality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C#, HTML/CSS, 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Node.js, Express, Next.js, Redux, MobX,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AWS, CI/CD, Terraform, Jenkins, Git, Linux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MySQL, Redis, Firebase, SQLite,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Enzyme, Mocha, Chai, Selenium, Cypress, Postman,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requests from the frontend user interface, while working closely with product managers to define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user interfaces across web and mobile platforms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contributing to a consistent product vision and usability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machine learning teams to deploy AI technology in mining operations, implementing predictive algorithms that integrate with existing sensors to optimize equipment performance across various sites.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Exercised strong problem-solving skills by diagnosing and remedying performance issues in the codebase while adhering to industry best practices, ensuring maximum efficiency in resource usage throughout the application layer.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and facilitated collaborative brainstorming sessions focused on enhancing software quality,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maintain a clean and efficient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in all web applications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operate smoothly on any device for enhanced accessibility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practices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standards of code quality, security, and performance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continuous integration and continuous delivery (CI/CD),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pipelines for more reliable delivery of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cross-functional teams including design and backend engineering, employing agile methodologies to prioritize tasks effectively while adapting rapidly to evolving project requirements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exceptional adaptability when managing multiple tasks simultaneously, proving expertise in shifting projects as priorities changed while maintaining delivery of high-quality results on tight schedules.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to mentor junior engineers, enhancing the team's capabilities through shared expertise in areas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testing, and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stakeholder meetings to gather requirements and feedback, translating user needs into actionable development tasks for enhancing overall product functionality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technical documentation, presenting both the architectural vision and the operational criteria ensuring alignment with best practices for current and future development assignments.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improved system health through logging and monitoring tools, preemptively addressing issues that could impact availability or performance in production applications across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partners to assess new tools and technologies that could enhance our stack, fostering a culture of innovation and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cloud services and APIs to enable data-driven decision-making for internal and external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are extensible and maintainable while adhering to best practices in cloud-native development and architecture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strategies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reliability and performance in critical software components while promoting a test-first mindset across all engineering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refine application features through wireframing and prototyping,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overall user experience and visual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engineering, focusing on clean code principles and continuous integration strategies that boost team productivity and product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reviews and planning sessions, sharing insights and pushing for product improvements through data analysis and user feedback incorporation into design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responsibility for production environment management, quickly diagnosing and resolving issues by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monitoring and usage insight.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 models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tailoring complex queries for high-performance data retrieval that informed critical business decisions efficiently and effectively on a daily basis.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CI/CD processes through customizing build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to reduce time-to-production for urgent feature requests and bug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development practices across teams, fostering culture shifts towards transparency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 and team collaboration in resolving code conflicts effectively and diplomatically throughout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architectural design patterns such as MVC and microservices to create scalable and modular applications enhancing maintainability and allowing rapid feature updates within the Agile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user acceptance testing (UAT), advocating for user-friendly design while ensuring functional criteria were met in every release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