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web and mobile applications, specializing in backend and distributed systems. Proficient in designing microservices architectures, optimizing performance, and implementing observability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 Go, JavaScript, TypeScript, 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Flask, Django, Node.js, Golang Gin, Express.js,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Azure, Google Cloud Platform, Docker, Terraform, Kubernetes,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MySQL, MongoDB,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Performance Tools:</w:t>
      </w:r>
      <w:r w:rsidRPr="00106EA3">
        <w:rPr>
          <w:rFonts w:ascii="Roboto Light" w:eastAsia="Roboto Light" w:hAnsi="Roboto Light" w:cs="Roboto Light"/>
          <w:sz w:val="20"/>
          <w:szCs w:val="20"/>
        </w:rPr>
        <w:t xml:space="preserve"> Prometheus, Grafana, New Relic, Datadog, ELK Stack, Jaeger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resilience while maintaining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energy efficiency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deployment processes, ensuring smooth transitions and improved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our capabilities in monitoring system performance and identifying bottlenecks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optimization assessments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 clusters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actionable insights that markedly improved system reliability and resource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and architectural parameters, fostering a culture of continuous improvement and collaboration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team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for building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that support both internal and enterprise-level clients, enhancing system responsiveness and reliability under varying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technical debt and proposed strategic improvements within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in refactoring and upgrading legacy codebases to a more modern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emerging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advocating for innovative approaches for system enhancements and alignments with future technological directions.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infrastructure design strategy that enabled the seamless orchestration of systems, making sure they operated efficiently in a high-availability context while supporting ongoing system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design reviews and participated in feedback sessions designed to raise coding standards, ensuring high-quality deliverables that satisfied internal and external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 deployments, ensuring scalability, resilience, and efficient resource utilization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further enhancing our system's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strategic discussions around system architecture and design, leveraging my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influence product direction and stakeholder engagement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applied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throughout development cycles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adaptive planning and fostering an environment conducive to rapid reaction to 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which effectively shortened release cycles, thereby accelerating delivery and ensuring higher quality code releases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collaborations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energy domain experts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complex system constraints into scalable, efficient systems that address real-world energy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enterprise clients, leveraging the full potential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seamless services that meet and exceed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high availability,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allocation dynamically.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analysis and performance testing for deployment pipelines, identifying bottlenecks, and sharing findings with teams to foster a culture of quality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iterated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enhancing overall system resilience and scalability by refactoring existing services into smaller, independently deployable units, following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gather requirements and understand client needs, translating them into effective technical solutions while ensuring that system constraints were well understood and accounted for.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enterprise-level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highest levels of performance, reliability, and security, following the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microservices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and libraries, enhancing application functionality and ensuring timely updates that align with the latest best practices and client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fostering an environment of collaboration, adaptability, and continuous improvement, which greatly enhanced team dynamics and delivery capacity.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during design reviews and architecture discussions, ensuring that the projects met industry standards and aligned with overall company goals and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knowledge sharing across teams by contributing to internal documentation and conducting workshops that focused on best practices around system performance and observability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deployment of microservices and enabling quick recovery in case of failures, significantly improving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managed resource allocations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ensuring that our applications were cost-effective while maintaining high performance and reliability under various load conditions.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