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Rust and blockchain technologies. Proven track record of delivering high-performance, scalable applications in diverse environments. Adept at collaborating within small teams and innovating solutions that drive Web3 advancements. Passionate about contributing to the blockchain ecosystem and developing secure, efficient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JavaScript, TypeScript, Go, Python, Solidity,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Actix, Rocket, Substrate, Node.js, Express.js, NestJS,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GCP, Azure,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Tendermint, IPFS, Web3.js, Fantom, DApp Development, Cryptography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Test-Driven Development (TDD), Automated Testing, Postman, Swagger, Sphinx, Git,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processing blockchain transactions that enhanced system throughput and reduced latencies significantly, ensuring a robust and scalable solution for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distributed systems that leverage cutting-edge blockchain technologies, leading the architecture and implementation of features that advance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protocols for all software components, utilizing best practices to ensure code quality, interoperability, and security across the development lifecycle, minimizing deployment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collaborating with global developers to innovate and solve complex issues, providing mentorship and guidance to junior engineers on advanced programming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resource management and streamlined deployment processes for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workshops and knowledge-sharing sessions within the team to foster a culture of innovation, encouraging the exploration of new technologies and methods in blockchain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cryptographic solutions for secure data transactions within blockchain systems, ensuring compliance with industry standards and enhancing user trust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actively participated in pair programming sessions, enhancing team collaboration and code integrity by sharing best practices and optimizing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automatic deployment and management of cloud-based environments, which improved scalability and reliability for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software design and implementation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Sphinx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clear and accessible developer resources that facilitate ongoing maintenance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data to identify bottlenecks and areas requiring optimization, successfully leading initiatives that improved response times and overall user experience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blockchain meetups to stay ahead of industry trends, gaining insights that influenced the architectural decisions made in ongoing projects and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transform them into technical specifications, ensuring alignment between product goals and technical capabilities to deliver value-driven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blockchain scalability strategies, leveraging industry knowledge to propose enhancements that align with the team's goals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development environment by actively participating in sprint planning and retrospectives, helping to clarify goals and improve team efficiency through continuous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maintainability through modular design and implementation of responsive elements to enhance user experience in distributed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Lambda, S3, and RDS to build serverless architectures, resulting in flexible hosting solutions that easily accommodate varying workloads and traffic patterns throughout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code quality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integration and system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business logic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backend services that seamlessly connect with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dynamic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engineering teams to define and refine APIs, implementing solutions that enhance interoperability and facilitate communication between disparate systems effectively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by exploring new features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integrating libraries that address emerging challenges in blockchain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microservices architectures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independence of services while reducing operational costs and improving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reviews, offering insights from previous projects that helped shape architectural decisions and align ongoing efforts with product vision for optimal outcomes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clear project history and facilitating collaboration among team members through effective code management practices that ensure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DApp features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blockchain,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smart contract interactions and implementing user interfaces focused on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improve team cohesion and productivity by openly discussing challenges, sharing feedback, and iterating on processes to align efforts more closely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that conform to accessibility standards and seamlessly operate across different platforms, utilizing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innovative client-side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