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specializing in designing and developing secure web applications for healthcare. Proficient in implementing innovative solutions and optimizing application performance to enhance patient care and clinical workflows. Strong expertise in AWS, Azure, GCP, and secure coding practices, with a proven ability to collaborate effectively across interdisciplinary teams to deliver HIPAA-compliant applications that improve health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Angular, Node.js, Django, Flask,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IBM Cloud, DigitalOcean,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MongoDB, PostgreSQL, MySQL, Firebase,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Methodologies:</w:t>
      </w:r>
      <w:r w:rsidRPr="00106EA3">
        <w:rPr>
          <w:rFonts w:ascii="Roboto Light" w:eastAsia="Roboto Light" w:hAnsi="Roboto Light" w:cs="Roboto Light"/>
          <w:sz w:val="20"/>
          <w:szCs w:val="20"/>
        </w:rPr>
        <w:t xml:space="preserve"> Docker, Kubernetes, Git, Jenkins, Agile, Scrum,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Compliance:</w:t>
      </w:r>
      <w:r w:rsidRPr="00106EA3">
        <w:rPr>
          <w:rFonts w:ascii="Roboto Light" w:eastAsia="Roboto Light" w:hAnsi="Roboto Light" w:cs="Roboto Light"/>
          <w:sz w:val="20"/>
          <w:szCs w:val="20"/>
        </w:rPr>
        <w:t xml:space="preserve"> HIPAA, OWASP, Secure Coding, Data Encryption, ITIL, ISO 27001, Penetration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web-based healthcare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align with industry standards and providing seamless user experiences for healthcare professionals.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clinicians, administrators, and an interdisciplinary team, translating complex healthcare requirements into effective technical solutions that enhance system automation and usability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HIPAA-compliant systems for managing sensitive health data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rigorous data protection and privacy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scalability, and reliability through advanced coding techniques and effective resource management, resulting in more efficient deployment cycles and reduced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implemented testing protocols, and engaged in continuous improvement initiatives, fostering a culture of quality assurance and high-development standards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system architecture discussions, making informed technical decisions regarding the incorporation of new tools and technologies to enhance the overall product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design and architectural decisions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future developers have access to critical information for ongoing project development and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programs for junior developers, promoting knowledge sharing and fostering a collaborative work environment to strengthen team capabilities and enhance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to streamline processes, implementing automation where possible to improve healthcare delivery systems and outcomes, showcasing adaptability to change within fast-paced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sessions, gathering valuable feedback from end-users to iterate and improve upon existing software solutions based on real-world usage and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relationships effectively through regular communication, ensuring transparency in project updates while aligning technical goals with organizational objectives for the healthcare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analytics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diagnose application performance issues and recommend solutions to enhance user experience and application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leading sprints and backlog grooming to prioritize tasks effectively, driving the project lifecycle in an organized and efficient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to facilitate data exchange between application components and third-party services, driving integration efforts and data synchronization.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protocols through regular audits and updates, continuously improving compliance measures to safeguard sensitive healthcare information against potential threats.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for secure coding to enhance data integrity and performance in all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successfully with cross-functional teams to analyze technical requirements, ensuring alignment between business objectives and development outputs for high-impact healthcare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and data management, ensuring seamless integration of services that support healthcare operations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code reviews, employing static analysis tools to identify vulnerabilities and improve code quality while mentoring junior team members in secure coding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focusing on EHR integration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facilitating secure and efficient health data exchange between systems and improving interoperability.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architectures optimized for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database integrity and availability around the clock for vital healthcare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unit and integration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reliability and foster a robust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continuous integration and delivery processes, resulting in reduced deployment times and improved scalability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using a combination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responsive design that meets accessibility standards and improves the user experience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application security strategy by implementing tools and practices that ensure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relevant regulations, thus protecting sensitive data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in hands-on workshops focusing on modern web technologies and best programming practices to nurture emerging talents and maintain a high-quality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ceremonies, promoting transparency and collaboration within the team while continuously refining development processes to enhance overall efficiency and effectiveness.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