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full stack development, specializing in web and mobile applications for the healthcare industry. Proven expertise in using AWS and Azure, with proficiency in Typescript, Angular, React, and Node.js. Adaptable team player with strong communication skills and a commitment to building high-quality, user-centric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Bootstrap, Semantic 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Django, Ruby on Rails,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Postman, Webpack, Gulp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innovative features for a healthcare software application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user engagement and patient satisfaction in managing chronic diseases through streamlined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prioritize requirements for new features, balancing functionality, time constraints, and performance impact while ensuring high-quality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were upheld in every project phase.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allowed for automated testing and deployment processes leading to reduced developmental friction and faster feedback loops on deployed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flow between front-end applications and backend systems, enhancing overall application responsiveness and end-user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retrospectives to foster team collaboration, share knowledge on best coding practices, and continuously improve the software development process and team dynamics as a whole.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mentor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aiming to build a high-performing engineering culture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the software platform, expanding the capabilities of our applications and enhancing user interactions with timely and relevant health data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retrieval times by optimizing queries and indexing strategies for our healthcare application, resolving bottlenecks experienced with end-user data submissions.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feedback on product usability, translating user insights into actionable tasks for the engineering team, and ensuring alignment with customer expectations and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refine workflows, focus on delivering MVP features, and iterate rapidly based on user testing and feedback, resulting in quicker market alignment of our software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architectural design of microservices for our healthcare ecosystem, orchestrating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containerized deployment, which facilitated easier scalability and maintenance of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point of contact for troubleshooting production-level issues, employing detailed logging and monitoring techniques to enhance system reliability and provide efficient resolutions to user concerns.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new technology trends such as serverless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educating the engineering team about potential increases in efficiency and reduced operational costs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software features and architectural decisions, ensuring team alignment and knowledge transfer, while simplifying onboarding processes for new team members within our agile team setup.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software performance metrics by implementing caching strategies and improving overall application throughput while maintaining user-focused design in our product developments.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architected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dynamic and interactive user interfaces that improved user engagement drastically and facilitated efficient data management and retrieval.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small team to develop and deploy microservices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best practices in security and compliance were adhered to throughout the entire software development life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implemented feedback for enhanced code quality, applying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to foster a culture of excellence in both individual and team performances.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responsibility for the entire software lifecycle, from requirements gathering and system design to deployment and ongoing maintenance, ensuring timely and responsive releases of updates and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performance testing tools and techniques to identify potential bottlenecks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enhancing response time and increasing system throughput while responding proactively to leader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pair programming sessions to promote knowledge sharing and foster team collaboration, ultimately improving overall team performance and encouraging the adoption of new techniques and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feature ideation and prototyping phases, working closely with product managers and designers to transform concepts into deliverable software features that accurately reflect user needs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consistently maintaining code repositories and facilitating team collaboration through branch management and pull request processes, ensuring a clear development path and contributing to team accountability.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bi-weekly sprint planning and retrospectives to continuously iterate upon processes, utilize hard metrics to inform decisions, and discover areas for improvement within the software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Conduced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and best use practices, aligning with broader organizational goals to elevate overall technical proficiency and facilitate higher quality code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deployment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our integration and deployment processes, significantly reducing manual intervention needs and boosting productivity for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third-party APIs within the healthcare domain, ensuring compliance with strict regulatory requirements while maintaining data security and patient confidentiality in application design.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