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machine learning infrastructure and model optimization. Proven ability to collaborate with data scientists to design scalable and effective workflows, while leveraging the best tools and technologies for enhanced performance and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Scala, Go,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JAX, PyTorch, Keras, Scikit-learn, XGBoost, LightGBM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Pandas, NumPy, SQL, dplyr, Apache Spark, Apache Airflow,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Technologies:</w:t>
      </w:r>
      <w:r w:rsidRPr="00106EA3">
        <w:rPr>
          <w:rFonts w:ascii="Roboto Light" w:eastAsia="Roboto Light" w:hAnsi="Roboto Light" w:cs="Roboto Light"/>
          <w:sz w:val="20"/>
          <w:szCs w:val="20"/>
        </w:rPr>
        <w:t xml:space="preserve"> Docker, Kubernetes, Terraform, AWS, GCP, Azure,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Matplotlib, Seaborn, Plotly, Bokeh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Methodologies:</w:t>
      </w:r>
      <w:r w:rsidRPr="00106EA3">
        <w:rPr>
          <w:rFonts w:ascii="Roboto Light" w:eastAsia="Roboto Light" w:hAnsi="Roboto Light" w:cs="Roboto Light"/>
          <w:sz w:val="20"/>
          <w:szCs w:val="20"/>
        </w:rPr>
        <w:t xml:space="preserve"> Git, Agile, Scrum, Kanban, REST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design and implement optimized workflows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training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evaluation, facilitating rapid experiment iterations and seamless integration into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data pipelines to support data ingestion, cleansing, and transformation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automation and scheduling of ETL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deep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leveraging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CPUs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improve scalability, and reduce operational costs associated with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refined tools empowering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scientists to extract actionable insights from complex model outputs, focusing on user experience and functionality to enhance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containerized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deployments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scalable model deployment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to manage and provision cloud resources efficiently, allowing for better resource management and cost control in data processing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BigQuery-based 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minimize latency and optimize query performance across large datasets utilized in model training and evaluation.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strong collaboration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and transform data for robust model evaluation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versioned codebases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integration and delivery (CI/CD) to improve collaboration and product delivery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meetings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sharing insights and contributing to brainstorming sessions to drive team progress and adapt to changing project scopes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on best practices for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and skill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cutting-edge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statistical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to enhance productivity and effectiveness of data-driven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custom solutions for complex modeling scenarios, reducing turnaround times and facilitating faster deliveries of insights to stakeholders involved in progressive initiatives and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management of multiple variations of different models and configurations, ensuring timely delivery while adhering to stringent research deadlines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refined processes and built metrics for evaluating model outputs, driving modifications to existing workflows based on findings and evolving project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APIs and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machine learning workflows, focusing on efficiency and scalability for production-level applications within data-heavy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resources, ensuring cost-effective computation strategies while maintaining high availability and redundancy standards for critical applications deployed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developing microservices architecture, allowing for independent scaling and deployment of individual components of the machine learning pipeline in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deployment mechanisms for complex datasets and modeling sequences, enhancing reliability and reducing manual intervention needed throughout various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build robust data ingestion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defining standards and processes for data handling and transformation.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planning meetings to enhance team clarity around technical solutions for machine learning infrastructure, offering insights based on previous experiences 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best practices in software engineering, promoting principles of clean code, modular architecture, and maintainability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profiling of applications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identifying bottlenecks and implementing optimization strategies to improve overall execution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diverse stakeholders to gather and document requirements for models and associated infrastructure, ensuring alignment with organizational goals and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with budding engineers and interns, sharing insights into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machine learning development, aligning them with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rapid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ensuring the deployment of leading-edge solutions aligned with competitive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monitoring solutions to track performance and usage metrics of machine learning models in production, feeding back insights to drive future optimizations and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