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EngineerIII</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and mobile applications. Proven expertise in designing and developing scalable APIs, leading full software development lifecycle (SDLC) processes, and architecting enterprise applications using modern frameworks and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Spring Boot, Django,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WebSockets,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EngineerIII</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over 15 robust APIs to enhance user engagement with educational resources,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to create dynamic user interfaces in collaboration with UX designers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enterprise-grade technology services aligned with Cornell Lab infrastructure,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cloud deployment and management, ensuring reliable and scalable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interactive web applications using agile methodologies, integrating asynchronous data handling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end-user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stakeholder requirements into actionable specifications and effectively managing platform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software development lifecycle from initial requirements gathering through QA testing and deployment, maintaining high-quality standards and adhering to project timelines and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competing deadlines by prioritizing tasks effectively, demonstrating adaptability in shifting methodologies to meet development goals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and testing processes using industry-standard tools and frameworks to ensure application stability and enhance user satisfaction with the final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user feedback to lead iterations in product design and functionality, optimizing the features of applications developed for community engagement on AllAboutBirds.org.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plugins for content management systems, enhancing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syndicate educational content across platforms, increasing usability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CI/CD pipeline to streamline development workflows, improving deployment efficiency and ensuring robust integration of service updates without disrupting user experience during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 integration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data-driven features that supported complex user interactions and enhanced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migrations to cloud-based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strategies to facilitate scalable solutions for web applications utilized by millions.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retrospectives, fostering continuous improvement within development practices and enhancing team cohesion through constructive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ornithological community and educational stakeholders to understand user needs, translating these insights into technical requirements for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Exceeded user expectations by integrating cutting-edge technologies and frameworks into existing systems, continuously evolving digital tools to meet the latest user interface and engagement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integration of user-facing elements with server-side logic in a fast-paced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UI/UX designers to define application requirements and deliver feature enhancements that improve user satisfaction for AWS hosted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and access controls for web applications, ensuring compliance with industry standards and best practices for data management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 endpoints and application architecture, promoting best practices within the engineering team and facilitating seamless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cloud-based infrastructures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reducing operational overhead, while ensuring minimal disruption to end-users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maintained agile Kanban boards to track progress and deliver high-quality software solutions on time, adapting quickly to changes in project scope or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SDKs and APIs into applications, enhancing functionality and allowing for greater flexibility in achieving user and business goals through robust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tuning sessions for web applications, resulting in improved response times and user engagement metrics through iterative optimization of application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dashboards using modern front-end frameworks to present real-time analytics for project stakeholders, enhancing decision-making through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frameworks, recommending adoption or adaptation of new tools that align with long-term engineering goals and enhance overall product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channels between developers and external partners to ensure consistent understanding of project requirements and objectives, enhancing collaborative efforts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growth and skill development by providing guidance on best practices for coding, design patterns, and application lifecycle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