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Expertise in designing user-friendly interfaces utilizing React and Azure for cloud-native solutions. Skilled in collaborating with cross-functional teams to deliver optimal performance in SaaS products and ensure high-quality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SQL, C#,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jQuery, Bootstrap, Tailwind CSS,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Postman, Git, Jest, Webpack, Docker,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NoSQL, SQL Server, PostgreSQL, Oracle,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Travis CI, Terraform, Ansible, Kubernetes, CircleCI,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cloud-native SaaS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scalable, secure, and high-performance solutions that enhance user satisfaction throughout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translate complex product requirements into high-quality, scalable front-end solutions, ensuring consistent application of visual styles across the full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performance and accessibility, leading to seamless operation across various mobile devices and improving the overall user experience based on direct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the design language system, ensuring all visual components aligned with company branding to deliver a professional and cohesive user experience to all customers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industry best practices to ensure clarity and long-term code sustainability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and third-party services to enable real-time data collection and visualization, facilitating timely insights and enabling fast-paced innovation in project environments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cultural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testing, and debugging efforts to maintain high standards of code quality and reliability, ensuring timely delivery of functional specifications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front-end development processes, tools, and best practices, leveraging industry trends to enhance team performance and efficiency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tests and actively engaged in Continuous Integration and Continuous Delivery (CI/CD) processes to increase deployment efficiency while minimizing downtime for critical SaaS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prototype development, leading to better alignment between designers and developers, ultimately streamlining the design-to-development workflow and reducing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cloud architecture to enhance the robustness and reliability of applications while collaborating closely with back-end teams to ensure smooth API integration between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front-end technologies and industry best practices, fostering a culture of learning which significantly improved team capabilities and reduced onboarding time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critical performance issues by conducting in-depth analysis and optimizations, resulting in consistently high application ratings from users and maintaining customer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prioritize feature requests and technical debt, ensuring strategies aligned with broader company objectives for better resource allocation in project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collaboration in cross-functional team settings, aligning business and user goals with technical feasibility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user interfaces for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design and strict adherence to performance standards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and product managers to refine features and improve user experiences based on iterative feedback and usability testing, leading to higher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into front-end applications, enabling dynamic content fetching that enhanced real-time interactions and dramatically improved user engagement within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and refactoring of legacy codebases, modernizing them with the latest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load times to boost performance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bug-fixing cycles to maintain high application reliability, focusing on cross-browser compatibility to ensure a seamless user experience during both development and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to discuss project progress, roadblocks, and collaboration opportunities, promoting an agile environment conducive to rapid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base reliability and enhancing overall software quality to meet regional compliance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front-end technologies with peers, promoting a culture of continuous learning and helping junior developers assimilate industry best practices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coding practices in line with internal guidelines, increasing code readability and fostering team collaboration through clear documentation and adherence to style guides.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team collaboration, leading to a smooth workflow that reduced conflicts and enhanced project delivery timelines by streamlining code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cloud services, particularly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solutions that accommodate data storage and retrieval efficiently within the established application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site accessibility, actively implementing standard practices to ensure compliance with modern web accessibility guidelines and making the product usable for all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