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building and implementing AI-powered features and scalable systems using modern technologies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C++, HTML/CSS,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Django, Flask, Vue.js, Angular,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Large Language Models, RAG Pipelines, Vector Databases, Pinecone, Weaviate, OpenAI API, Claude API, Chroma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AWS, GCP,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Observability, Helicone, Prometheus, Grafana, Elasticsearch, Sentry, New Relic, Artillery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user experience with automated workflows and responsive interfaces that adapt in real-time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chunking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improve the retrieval process in complex applications across diverse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streaming responses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AI interactions that drive engagement and streamline user processes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orchestration logic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routing user requests to the appropriate specialist agents, enhancing overall response accuracy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 definitions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facilitate seamless interaction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platform features, ensuring reliability and high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testing and evaluation frameworks for AI components,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to measure output quality and system reliability across diverse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contextual management systems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multi-turn conversations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interactions with AI remain coherent and contextually relevant throughout the dialogue.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architecture for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high-demand applications under a fast-moving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collaborative workflows, promoting efficient version control practices and facilitating seamless teamwork in a distributed development context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complex debugging scenarios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agent behavior, leveraging strong analytical skills to diagnose and resolve performance issues effectively and expediently.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tooling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Helicone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performance, utilization metrics, and response times, ensuring that all features align with business objectives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extensive technical specifications, integration patterns, and AI system processes, providing clear guidelines for ongoing maintenance and future development initiatives to enhance project continuity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 usage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API calls through strategic caching techniques and prompt engineering, reducing operational costs while maintaining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base ingestion pipelines, enhancing indexing and processing of best-practice documentation to streamline access to critical resources for development teams and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sharing insights and updates across teams, encouraging collaboration, and adapting workflows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high-load applications, improving system responsiveness and reliability in cloud environments while ensuring robust error handling and logging.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implementing and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focusing on performance optimization and streamlining data delivery, which improved overall application efficiency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enabling the deployment of AI-enhanced applications with features like auto-scaling, load balancing, and content delivery, leading to better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development velocity and reducing the risk of errors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incorporating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to ensure code quality standards met industry best practices and facilitated smooth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application of modern design patterns and architecture principles within development teams, promoting reusable components and maintainability to support scaling efforts in critical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leveraging strong problem-solving abilities and fostering effective communication within team dynamics and cross-team collaborations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insight into application performance while triggering alerts for issues before they affected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participated in code reviews, upholding high standards of code quality and ensuring project knowledge remained shared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sprints with UX/UI designers to enhance user interface experiences, bridging the gap between design and functionality to ensure projects delivered on user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concurrency and asynchronous handling throughout backend processes, employing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programming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and responsiveness of applications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surrounding scalable microservices design, incorporating feedback from team members to refine system structures and lay groundwork for future feature expansions.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