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Engineer II with over 11 years of experience in software development. Expertise in building web and mobile applications with a focus on digital customer experiences. Proven ability to lead software projects, mentor teams, and simplify complex technical challenges across various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Python, JavaScript, Go, Ruby, Kotlin,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Node.js, Express,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CloudFormation,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Maven, Gradle, JUnit,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Elasticsearch, SQLite,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definition, design, and architecture of Slate's backend software, ensuring robust coding standards and effective system performance consistent with the fast-paced requirements of the electric vehicle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high-quality code for system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fostering collaboration and knowledge-sharing across the development team, significantly enhancing code quality and team skills focused on technical excellence and mutual respect.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 and product teams to innovate customer-centric applications, leveraging design thinking principles to create impactful digital experiences that reflect Slate's commitment to user personalization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ownership of end-to-end code quality through implementation of rigorous functional and system tests, streamlining integration processes to minimize deployment issues and enhance environment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Simplified and optimized existing system architectures, applying effective trade-offs based on performance testing results, and balancing technical advances with business needs to achieve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advanced programming topics, contributing to a culture of continuous learning and improvement within the team while guiding them through the software development lifecycle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drive awareness about technical decision impacts, promoting understanding of choices that enhance both technical and business outcomes in line with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 to manage projects efficiently, ensuring adaptable responses to changes in project scope or direction, thereby maintaining timelines and quality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to automate workflows and improve deployment efficiency, thereby reducing lead time for new features and enhancing overall team agility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data-driven decision-making practices when resolving complex engineering challenges, ensuring solutions not only meet immediate needs but also align with long-term architectural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about technology choices and their long-term business consequences, driving discussions that shape Slate's technological vision within an ambiguous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among remote teams spread across different regions, successfully maintaining team unity and shared responsibilities towards achieving project milestones and individual career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adoption of modern security practices throughout the development process, ensuring the integrity and security of Slate's software solutions and protecting customer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to continuously enhance product performance, providing insights that facilitated innovation in Slate’s software solutions while adhering to best practices in technology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and scalable web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enhancing user experience and ensuring high availability through effective coding practices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deployment and scalability of applications, significantly impacting the service availability and reducing downtime during peak operational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utilizing Agile methodologies to ensure timely feature rollouts while maintaining code quality through constant testing and code review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architectural improvements to existing systems by integrating microservices and implementing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deployment efficiency and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owners, developers, and UX designers to define clear job specifications and deliverables, enabling a streamlined workflow and more focused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optimize data retrieval and storage processes while ensuring robust data compliance and security measures were in place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unit and integration testing, ultimately improving the overall reliability and quality of the software products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code stability while supporting team collaborative efforts and minimizing conflicts during development sprints, ensuring consistent integration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within teams by conducting regular knowledge-sharing sessions and coding workshops, uplifting collective team capabilities to handle complex software development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modernizing legacy systems by integrating them with contemporary frameworks, enhancing performance, scalability, and maintainability across multiple applications used by existing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refining continuous integration and delivery (CI/CD) processes to enhance application performance, reduce deployment time, and optimize resource utilization across various environments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applications post-deployment to identify and rectify potential performance bottlenecks, ensuring optimal service delivery aligning with customer satisfaction metrics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