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in designing and implementing web and mobile applications, focusing on Agile methodologies and proficient in Java, Python, JavaScript, and cloud technologies like AWS. Proven ability to enhance operational efficiency through innovative solutions within large-scale IT environments and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XML, JSON,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Spring Boot, Django, Flask, React, Angular,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Lambda, AWS GovCloud,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OracleDB, MySQL, MongoDB, Redis, Elasticsearch, SQL Server,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Jenkins, Docker, Visual Studio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structure to develop and enhance software applications, including real-time data processing systems,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server-side and client-side needs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maintain applications, ensuring scalability and resiliency for large-scale use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SAFe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complex applications, ensuring high data integrity and security practices were upheld to meet federal compliance standards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sessions that fostered team collaboration, ensuring software delivery alignment with user requirements while refining existing processes for improved operational efficiency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user experiences through effective front-end technologies, developing responsive UIs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RESTful APIs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participated in code reviews to maintain high standards of software quality, continually improving code maintainability and design patterns that aligned with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end-users and technical staff to facilitate system understanding, ensuring that user needs and application functionalities were clearly outlined and adhered to throughout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stakeholders to gather requirements and present deliverables in a clear format; successfully translated business needs into technical requirements, ensuring alignment through all phases of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enhancing deployment efficiency through automated testing and integration processes that supported rapid iteration in the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code optimization techniques, fostering a culture of continuous learning and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to enhance application functionality, enabling new features that increased user engagement and satisfaction while ensuring compatibility with existing systems and data formats.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Docker for containerizing applications, which enabled consistent environments for development, testing, and production, significantly reducing the complexity of deployments and environment management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implement optimizations that enhanced application responsiveness and user satisfaction rates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code quality and maintainability through the adoption of design patterns and principles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efficient collaboration on shared codebases and reducing technical debt accumulation.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plans from legacy systems to modern solutions, ensuring minimal disruption to operations while maintaining data integrity and security during transition periods into new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successfully deliver user-centric solutions for enterprise-level projects ensuring compliance with departmental standards and user directives.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implement a microservices-based architecture in the development of scalable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modularity and enhancing deployment capacities.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systems design and architecture discussions, contributing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leading to the creation of efficient and well-structured database architectures that improved data handling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refined RESTful APIs for seamless interaction between front-end and back-end components of applications, ensuring that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communicated effectively using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analytics and research to continually refine production processes and methodologies, optimizing existing applications for better performance, reliability, and user experience focusing on current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source control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smoother collaboration processes between multiple teams and ensuring changes were documented and traceable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consistent development environments and manage container orchestration, simplifying scaling and reliability across deployments in cloud-based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feedback and requirements, continuously incorporating user input into the development build cycle, which led to the successful evolution of applications over multiple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ascertain and rectify performance obstacles, carrying out root cause analysis to preemptively address issues before user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 peers to disseminate insights around new technologies and methodologies, ensuring the team remained at the forefront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latest industry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tracking of progress and enhanced team organization throughout ongoing projects, ultimately ensuring completed tasks met external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security and compliance measures within software architecture, implementing processes that adhered to federal guidelines and reinforced the integrity of application infrastructures.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