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backend and frontend development specializing in web applications. Expert in leveraging Java, Spring, and React frameworks to create scalable solutions for clients in diverse industries.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Spring Boot, Spring Cloud,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Cloud Foundry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GitHub Actions, Jenkins,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Oracle Exadata, IBM Db2,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Protocols:</w:t>
      </w:r>
      <w:r w:rsidRPr="00106EA3">
        <w:rPr>
          <w:rFonts w:ascii="Roboto Light" w:eastAsia="Roboto Light" w:hAnsi="Roboto Light" w:cs="Roboto Light"/>
          <w:sz w:val="20"/>
          <w:szCs w:val="20"/>
        </w:rPr>
        <w:t xml:space="preserve"> Kafka, AMQ, IBM MQ, JMS, REST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efficient resource management while adhering to best practices and industry standards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develop, and deploy secure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application responsiveness over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for microservices architecture, streamlining deployment processes and significantly improving operational efficiency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enhancing team collaboration and ensuring streamlined code deployment and application testing pipelines with low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user interactions, proactively addressing issues to maintain uptime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automated testing strategies to reduce runtime errors and expedite the software deployment lifecycle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security best practices in application development, focusing on automated security scanning and vulnerability management to protect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instrumentation for observability in distributed systems, enabling enhanced tracing and monitoring capabilities for enveloped applications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and code reviews to foster a culture of continuous learning and innovation, ultimately improving team performance and delivering higher quality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and decisions pertaining to cloud-native application development, balancing technical feasibility with practical business value while ensuring compliance with organizational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 to identify opportunities for innovation and improvement within existing applications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disaster recovery drills and performed risk assessments, ensuring business continuity and minimal downtime in the face of potential service interruptions or data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engineering, including code optimization and effective problem-solving methodologies, nurturing their growth and contributing to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clients in a consultative manner to gather requirements and provide tailored solutions, enhancing customer satisfaction through clear communication and understanding of technical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effective sprint planning, ensuring alignment on project deliverables and fostering adaptability in a fast-paced development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architectures that improved scalability and reduced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Web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various frontend frameworks to facilitate smooth interactions and data exchanges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through advanced logging and real-time metrics analysis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AppDynamics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responsiveness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code refactoring and technical debt reduction,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to ensure maintainability and adaptability in rapidly evolving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UX/UI designers to transform application designs into functional web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responsive design principles and accessibility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 cross-functional Agile teams to deliver impactful features through iterative development,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collaboration among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industry-standard practices for unit and integration testing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quality prior to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across development teams, incorporating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fortify API security against vulnerabilities and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assessing system architecture and infrastructure, providing recommendations to optimize configurations and enhance the performance of messaging systems,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IBM 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to improve team familiarity with emerging technologies and industry trends, ensuring the team remained at the forefront of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support activities and coordinated with stakeholders to resolve reported issues, boasting an ability to thrive under pressure and respond promptly to technical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with distributed caches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reductions in response times and improved application throughput.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