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Software Developer with over 11 years in software development, specializing in web and mobile applications. Proven ability to design scalable applications in Java leveraging AWS and GCP environments, improving operational efficiencies and solution delivery.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SQL, JavaScript, Python, Go, TypeScript,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Spring Boot, Hibernate, Angular, React, GraphQL, JUnit, Maven, Express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S3, AWS EC2, AWS Lambda, GCP, Azure, AWS SES, AWS SQS, AWS SNS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MySQL, MongoDB, Oracle, SQLite, Elasticsearch, Redis, Cassandra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Docker, Kubernetes, Git, Jenkins, CircleCI, GitHub Actions, Terraform, Ansible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Engineering:</w:t>
      </w:r>
      <w:r w:rsidRPr="00106EA3">
        <w:rPr>
          <w:rFonts w:ascii="Roboto Light" w:eastAsia="Roboto Light" w:hAnsi="Roboto Light" w:cs="Roboto Light"/>
          <w:sz w:val="20"/>
          <w:szCs w:val="20"/>
        </w:rPr>
        <w:t xml:space="preserve"> ETL, Apache Kafka, Apache Spark, Airflow, Data Lakes, Data Warehousing, Machine Learning, Data Visualization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scalable backend services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collaborating with product owners to ensure alignment with evolving business requirements by delivering effective technical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efficient and maintainable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 schemas for enhanced data retrieval processes, emphasizing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performance optimization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response to growing data operations.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supported extensive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pipelines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facilitated seamless integration and data transfers between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GCP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optimizing each step for enhanced operational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key role in identifying and troubleshooting performance issues within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implementing solutions that significantly improved reliability and increased overall system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cross-functionally within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team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project milestones were met on time, leveraging clear communication and shared technical specifications to align development efforts.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technical documentation detailing system architecture and service functionalities which served as a reference for ongoing optimizations and future feature developments for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designed RESTful APIs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communication between internal services and maintaining industry-standard best practices for security and compliance.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 Actions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the deployment process, promoting continuous integration and efficient project delivery cycles alongside the engineering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containerization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orchestration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applications are deployed in a consistent environment, reducing potential conflicts across all deployment stages.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AI/ML-enabled workflows by integrating predictive analytics capabilities into existing solutions, enabling better decision-making processes for end-users within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existing applications by incorporating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 architecture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not only improved scalability but also allowed for quicker deployments and easier functionality updates within the software suite.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 transfer sessions focusing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and best practices across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GCP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cultivating a culture of continuous learning and technical excellence within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 high standard of code by adhering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established engineering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conducting regular peer reviews to ensure quality and long-term maintainability of systems and services.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effort toward implementing observability tools including monitoring and logging to ensure performance tracking of applications and improve the overall user experience.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core features for applications in a high-traffic environment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combination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availability and low latency.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gather requirements and ideas in designing robust data flows across multiple platforms, ensuring that application architectures aligned with user needs and tech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comprehensive testing frameworks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the stability and reliability of backend services, which significantly enhanced product rollout confidence and reduced time to market.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cloud-native applications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strategically leveraging services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backend processing to optimize resource utilization and ensure cost-effective service delivery.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extensively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inter-service communication between different systems, ensuring reduced latency and improved data integration with third-party services.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agile development processes, conducting sprint planning and retrospective meetings to continuously improve team performance and project outcomes, adapting to evolving challenges.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Maven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building projects and resolving dependencies, which facilitated smooth integrations and deployments of services across the cloud infrastructure and local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Drafted technical documentation and system architecture diagrams to detail project designs and implementation strategies, ensuring clear communication across the engineering organization and stakeholders.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troubleshooting and issue resolution within all layers of the application stack, demonstrating strong problem-solving skills in critical production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application processes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storage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sending automated notifications, enhancing overall system functionality and user engagement.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improving application scalability through effective database indexing strategies, minimizing query times and enhancing user experiences across various applications and services.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opportunities to automate manual workflows leading to a significant improvement in operational efficiency, showcasing a commitment to continuous improvement and innovation.</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