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software developer with over 11 years of experience in software development, specializing in building innovative web and mobile applications. Excellent proficiency in React and TypeScript, with comprehensive knowledge of Web3 technologies and blockchain integration. Proven ability to develop scalable and maintainable UI components, ensuring top-notch user experiences while optimizing performance through collaborative teamwork and strong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 CSS,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Toolkit, Angular, Vue.js, Node.js, Express, Ethers, Viem, Wagmi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Vite, Webpack, Jest, Enzyme,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Styling Technologies:</w:t>
      </w:r>
      <w:r w:rsidRPr="00106EA3">
        <w:rPr>
          <w:rFonts w:ascii="Roboto Light" w:eastAsia="Roboto Light" w:hAnsi="Roboto Light" w:cs="Roboto Light"/>
          <w:sz w:val="20"/>
          <w:szCs w:val="20"/>
        </w:rPr>
        <w:t xml:space="preserve"> Styled Components, Tailwind CSS, Sass, CSS Modules,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Azure, Heroku, CI/CD,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code quality and performance to enhance user experiences seamlessly across multiple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teams to integrate APIs effectively, optimizing data flow and application performance while adhering to modern design principles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to stay updated on industry trends and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pushing the boundaries of innovative product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implemented robust testing frameworks, ensuring high standards of software quality, maintainability, and performance across diverse teams and projects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scalability challenges during development phases by implementing efficient state management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 Toolkit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adhered to responsive design practices for mobile-first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cross-functional teams to gather requirements and provide technical guidance, demonstrating adaptability in collaborative environments while fostering a culture of innovation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 in 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enhanced the overall accessibility adhering to WCAG guidelines for better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and interns, sharing knowledge on best practices and development methodologies while fostering a strong team culture of support and motivated peer-learning opportunities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influencing project outcomes through scrum and iterative development processes, ensuring timely delivery of high-quality product features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troubleshooting issues and conducting root-cause analysis to enhance application reliability, contributing to long-term product sustainability and user satisfaction rates effectively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to facilitate the onboarding process for new team members and provided clarity on existing codebases to promote knowledge sharing and technical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to monitor user interactions and application performance, driving improvements based on insights, while creating user-centric experiences through iterative design processes that exceed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bundling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significantly improve build times and productivity for the entire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existing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different JavaScript frameworks, ensuring a smooth transition while maintaining high application responsiveness and enhancing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adapting existing codebases to cater to both iOS and Android platforms, streamlining steering towards cross-platform deployment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services while adhering to modular architectural principles that promoted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contributing to product backlogs, sprint planning, and daily stand-ups to ensure alignment among team members and timely delivery of features that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 teams to create intuitive and visually appealing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products that exceeded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while maintaining adherence to best practices for data management and compliance with security protocols across various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establishing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rapid release cycles for critical product components before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optimizations to identify bottlenecks and enhance overall software reliability, resulting in improved user satisfaction rates and decreased downtime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Wagmi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blockchain-based features that offer novel payments solutions and foster innovation within the product suite.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technology scouting and adoption of new frameworks and libraries that align with current best practices and trends, cultivating an environment of continuous improvement and innovation among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advanced topics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contributing to their professional growth and the elevation of the overall team’s technical proficiency in frontend development and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peer code reviews, providing constructive feedback that enhanced code quality and team collaboration, leading to more cohesive engineering practices within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sessions for knowledge-sharing on best practices for application performance and maintainability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driving innovation and continuous improvement in engineering standards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interest in cryptocurrency and blockchain technologies, ensuring the team's products align with industry advancements and customer expectations for emerging payment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