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Architect with over 11 years of experience specializing in cloud-native applications and APIs. Proven expertise in defining architectural standards, optimizing microservices, and driving secure, scalable, and cost-efficient solutions in diverse environments. Strong background in both backend engineering and cloud strategy, with a commitment to embedding security principles throughout all development phases, delivering value to customers worldwide.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Python, Node.js,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Express.js, Django, Flask,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DynamoDB, Elasticsearch,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API Gateway,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systems to enhance scalability and resilience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and ensuring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microfrontends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promoted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cloud-optimized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mesh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orchestrated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workloads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operations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support company growth while focusing on cost efficiency and security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 (IaC)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resource management and automated provisioning, reducing deployment times, and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methodology, creating well-documented and secured APIs that improve service interoperability and performance, resulting in higher integration speeds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architectural guidance to backend teams on the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decomposition of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data ownership principles,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boost system performance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automated deployments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in release management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Embedded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design of cloud architecture, working collaboratively with the security team to meet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standards from concept to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created architectural blueprints, system diagrams, and technical standards for 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understanding and compliance with architectural guidelines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performance using advanced monitoring and alerting strategies, enabling quicker response times to incidents and improving overall system health documentation and performance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engineering, product, and security teams to translate business requirements into robust, scalable designs, enhancing communication and project visibility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supportive tools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microfrontend ecosystems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backend APIs and edge services deliver high performance and secure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teams in the deployment and maintenance of cloud resources, emphasizing best practices in service management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security configurations,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and access management (IAM)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policies, firewalls, and network controls to safeguard sensitive information and comply with established corporate governance.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emerging technologies and cloud services that improve operational efficiency and enhance the capabilities of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crowdsourced security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maintaining a focus on achieving optimal performance and reliability through adherence to industry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and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compute,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highly available data storage, to ensure responsive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prioritize API contracts, ensuring smooth integration between frontend applications and backend services, adhering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deployments, fostering an environment that supports efficient development cycles and continuous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 (IaC)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enabling quicker iterations on infrastructure provisioning and version control for infrastructure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relational database management and optimizing database queries for better response times and user experience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embed security into the software development lifecycle, utilizing tools to monitor for vulnerabilities and enforce compliance with internal security policies at all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maintenance of system observability measures, employing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logging and performance metrics, thus driving improvements in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architecture reviews and knowledge-sharing sessions to promote a culture of continuous improvement and technical excellence amongst developer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 to adapt quickly to changes in project requirements, while maintaining clear communication channels with stakeholders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responsive and user-centric web applications, promoting effectiveness of user interfaces through effective API integrations and performance tuning.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engineering staff, fostering a collaborative environment for learning and growth while elevating the overall technical competencies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