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8F56740" w:rsidR="00382F72" w:rsidRPr="00106EA3" w:rsidRDefault="004310EF" w:rsidP="0059538F">
      <w:pPr>
        <w:rPr>
          <w:rFonts w:ascii="Montserrat" w:eastAsia="Montserrat" w:hAnsi="Montserrat" w:cs="Montserrat"/>
          <w:b/>
          <w:sz w:val="46"/>
          <w:szCs w:val="46"/>
        </w:rPr>
      </w:pPr>
      <w:r>
        <w:rPr>
          <w:rFonts w:ascii="Montserrat" w:eastAsia="Montserrat" w:hAnsi="Montserrat" w:cs="Montserrat"/>
          <w:b/>
          <w:sz w:val="46"/>
          <w:szCs w:val="46"/>
        </w:rPr>
        <w:t>Michael Davis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231BF99C" w:rsidR="00382F72" w:rsidRPr="00106EA3" w:rsidRDefault="004310EF" w:rsidP="00382F72">
      <w:pPr>
        <w:spacing w:line="276" w:lineRule="auto"/>
        <w:rPr>
          <w:rFonts w:ascii="Roboto" w:eastAsia="Roboto" w:hAnsi="Roboto" w:cs="Roboto"/>
          <w:sz w:val="18"/>
          <w:szCs w:val="18"/>
        </w:rPr>
      </w:pPr>
      <w:r w:rsidRPr="004310EF">
        <w:rPr>
          <w:rFonts w:ascii="Roboto" w:eastAsia="Roboto" w:hAnsi="Roboto" w:cs="Roboto"/>
          <w:sz w:val="18"/>
          <w:szCs w:val="18"/>
        </w:rPr>
        <w:t>(512) 581-</w:t>
      </w:r>
      <w:proofErr w:type="gramStart"/>
      <w:r w:rsidRPr="004310EF">
        <w:rPr>
          <w:rFonts w:ascii="Roboto" w:eastAsia="Roboto" w:hAnsi="Roboto" w:cs="Roboto"/>
          <w:sz w:val="18"/>
          <w:szCs w:val="18"/>
        </w:rPr>
        <w:t>6640</w:t>
      </w:r>
      <w:r w:rsidR="00B20F01" w:rsidRPr="00106EA3">
        <w:rPr>
          <w:rFonts w:ascii="Roboto" w:eastAsia="Roboto" w:hAnsi="Roboto" w:cs="Roboto"/>
          <w:sz w:val="18"/>
          <w:szCs w:val="18"/>
        </w:rPr>
        <w:t xml:space="preserve">  •</w:t>
      </w:r>
      <w:proofErr w:type="gramEnd"/>
      <w:r w:rsidR="00B20F01" w:rsidRPr="00106EA3">
        <w:rPr>
          <w:rFonts w:ascii="Roboto" w:eastAsia="Roboto" w:hAnsi="Roboto" w:cs="Roboto"/>
          <w:sz w:val="18"/>
          <w:szCs w:val="18"/>
        </w:rPr>
        <w:t xml:space="preserve">  </w:t>
      </w:r>
      <w:r>
        <w:rPr>
          <w:rFonts w:ascii="Roboto" w:eastAsia="Roboto" w:hAnsi="Roboto" w:cs="Roboto"/>
          <w:sz w:val="18"/>
          <w:szCs w:val="18"/>
        </w:rPr>
        <w:t>Dallas</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proofErr w:type="gramStart"/>
      <w:r w:rsidR="00DF7AF5" w:rsidRPr="00106EA3">
        <w:rPr>
          <w:rFonts w:ascii="Roboto" w:eastAsia="Roboto" w:hAnsi="Roboto" w:cs="Roboto"/>
          <w:sz w:val="18"/>
          <w:szCs w:val="18"/>
        </w:rPr>
        <w:t>75</w:t>
      </w:r>
      <w:r>
        <w:rPr>
          <w:rFonts w:ascii="Roboto" w:eastAsia="Roboto" w:hAnsi="Roboto" w:cs="Roboto"/>
          <w:sz w:val="18"/>
          <w:szCs w:val="18"/>
        </w:rPr>
        <w:t>206</w:t>
      </w:r>
      <w:r w:rsidR="00674F28" w:rsidRPr="00106EA3">
        <w:rPr>
          <w:rFonts w:ascii="Roboto" w:eastAsia="Roboto" w:hAnsi="Roboto" w:cs="Roboto"/>
          <w:sz w:val="18"/>
          <w:szCs w:val="18"/>
        </w:rPr>
        <w:t xml:space="preserve">  </w:t>
      </w:r>
      <w:r w:rsidR="00382F72" w:rsidRPr="00106EA3">
        <w:rPr>
          <w:rFonts w:ascii="Roboto" w:eastAsia="Roboto" w:hAnsi="Roboto" w:cs="Roboto"/>
          <w:sz w:val="18"/>
          <w:szCs w:val="18"/>
        </w:rPr>
        <w:t>•</w:t>
      </w:r>
      <w:proofErr w:type="gramEnd"/>
      <w:r w:rsidR="00382F72" w:rsidRPr="00106EA3">
        <w:rPr>
          <w:rFonts w:ascii="Roboto" w:eastAsia="Roboto" w:hAnsi="Roboto" w:cs="Roboto"/>
          <w:sz w:val="18"/>
          <w:szCs w:val="18"/>
        </w:rPr>
        <w:t xml:space="preserve">  </w:t>
      </w:r>
      <w:bookmarkEnd w:id="0"/>
      <w:r>
        <w:rPr>
          <w:rFonts w:ascii="Roboto" w:eastAsia="Roboto" w:hAnsi="Roboto" w:cs="Roboto"/>
          <w:sz w:val="18"/>
          <w:szCs w:val="18"/>
        </w:rPr>
        <w:fldChar w:fldCharType="begin"/>
      </w:r>
      <w:r>
        <w:rPr>
          <w:rFonts w:ascii="Roboto" w:eastAsia="Roboto" w:hAnsi="Roboto" w:cs="Roboto"/>
          <w:sz w:val="18"/>
          <w:szCs w:val="18"/>
        </w:rPr>
        <w:instrText>HYPERLINK "mailto:medavis1291@outlook.com"</w:instrText>
      </w:r>
      <w:r>
        <w:rPr>
          <w:rFonts w:ascii="Roboto" w:eastAsia="Roboto" w:hAnsi="Roboto" w:cs="Roboto"/>
          <w:sz w:val="18"/>
          <w:szCs w:val="18"/>
        </w:rPr>
        <w:fldChar w:fldCharType="separate"/>
      </w:r>
      <w:r w:rsidRPr="0052289B">
        <w:rPr>
          <w:rStyle w:val="Hyperlink"/>
          <w:rFonts w:ascii="Roboto" w:eastAsia="Roboto" w:hAnsi="Roboto" w:cs="Roboto"/>
          <w:sz w:val="18"/>
          <w:szCs w:val="18"/>
        </w:rPr>
        <w:t>medavis1291@outlook.com</w:t>
      </w:r>
      <w:r>
        <w:rPr>
          <w:rFonts w:ascii="Roboto" w:eastAsia="Roboto" w:hAnsi="Roboto" w:cs="Roboto"/>
          <w:sz w:val="18"/>
          <w:szCs w:val="18"/>
        </w:rPr>
        <w:fldChar w:fldCharType="end"/>
      </w:r>
      <w:r>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Results-driven and detail-oriented Data Engineer with 11 years of software development experience, specializing in data engineering, data management, and analytics for web and mobile applications. Proficient in designing and implementing scalable data pipelines and optimizing storage solutions using advanced technologies. Demonstrated ability to collaborate with cross-functional teams to drive project success and enhance data quality while adhering to industry standards.</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Python, Java, Go, Scala, SQL</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Big Data Technologies:</w:t>
      </w:r>
      <w:r w:rsidRPr="00106EA3">
        <w:rPr>
          <w:rFonts w:ascii="Roboto Light" w:eastAsia="Roboto Light" w:hAnsi="Roboto Light" w:cs="Roboto Light"/>
          <w:sz w:val="20"/>
          <w:szCs w:val="20"/>
        </w:rPr>
        <w:t xml:space="preserve"> Hadoop, Spark, Kafka, Flink, Cassandra</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 Management Tools:</w:t>
      </w:r>
      <w:r w:rsidRPr="00106EA3">
        <w:rPr>
          <w:rFonts w:ascii="Roboto Light" w:eastAsia="Roboto Light" w:hAnsi="Roboto Light" w:cs="Roboto Light"/>
          <w:sz w:val="20"/>
          <w:szCs w:val="20"/>
        </w:rPr>
        <w:t xml:space="preserve"> ETL, Apache Airflow, Talend, AWS Glue, Data Warehouse Solutions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 Visualization Frameworks:</w:t>
      </w:r>
      <w:r w:rsidRPr="00106EA3">
        <w:rPr>
          <w:rFonts w:ascii="Roboto Light" w:eastAsia="Roboto Light" w:hAnsi="Roboto Light" w:cs="Roboto Light"/>
          <w:sz w:val="20"/>
          <w:szCs w:val="20"/>
        </w:rPr>
        <w:t xml:space="preserve"> Tableau, Power BI, Looker, D3.js, Matplotlib</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DevOps Tools:</w:t>
      </w:r>
      <w:r w:rsidRPr="00106EA3">
        <w:rPr>
          <w:rFonts w:ascii="Roboto Light" w:eastAsia="Roboto Light" w:hAnsi="Roboto Light" w:cs="Roboto Light"/>
          <w:sz w:val="20"/>
          <w:szCs w:val="20"/>
        </w:rPr>
        <w:t xml:space="preserve"> Docker, Kubernetes, Terraform, Jenkins, AWS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Database Management:</w:t>
      </w:r>
      <w:r w:rsidRPr="00106EA3">
        <w:rPr>
          <w:rFonts w:ascii="Roboto Light" w:eastAsia="Roboto Light" w:hAnsi="Roboto Light" w:cs="Roboto Light"/>
          <w:sz w:val="20"/>
          <w:szCs w:val="20"/>
        </w:rPr>
        <w:t xml:space="preserve"> MySQL, PostgreSQL, MongoDB, Oracle, NoSQL</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1DE81494" w:rsidR="005341FD" w:rsidRPr="00106EA3" w:rsidRDefault="004310EF" w:rsidP="005341FD">
      <w:pPr>
        <w:tabs>
          <w:tab w:val="left" w:pos="1134"/>
          <w:tab w:val="right" w:pos="10065"/>
        </w:tabs>
        <w:spacing w:line="276" w:lineRule="auto"/>
        <w:rPr>
          <w:rFonts w:ascii="Roboto" w:eastAsia="Roboto" w:hAnsi="Roboto" w:cs="Roboto"/>
          <w:sz w:val="22"/>
          <w:szCs w:val="22"/>
        </w:rPr>
      </w:pPr>
      <w:r w:rsidRPr="004310EF">
        <w:rPr>
          <w:rFonts w:ascii="Roboto" w:eastAsia="Roboto" w:hAnsi="Roboto" w:cs="Roboto"/>
          <w:b/>
          <w:sz w:val="22"/>
          <w:szCs w:val="22"/>
        </w:rPr>
        <w:t>Southern Methodist University</w:t>
      </w:r>
      <w:r w:rsidRPr="004310EF">
        <w:rPr>
          <w:rFonts w:ascii="Roboto" w:eastAsia="Roboto" w:hAnsi="Roboto" w:cs="Roboto"/>
          <w:b/>
          <w:sz w:val="22"/>
          <w:szCs w:val="22"/>
        </w:rPr>
        <w:t xml:space="preserve"> </w:t>
      </w:r>
      <w:r w:rsidR="00444422" w:rsidRPr="00106EA3">
        <w:rPr>
          <w:rFonts w:ascii="Roboto" w:eastAsia="Roboto" w:hAnsi="Roboto" w:cs="Roboto"/>
          <w:bCs/>
          <w:sz w:val="22"/>
          <w:szCs w:val="22"/>
        </w:rPr>
        <w:t>–</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Pr>
          <w:rFonts w:ascii="Roboto" w:eastAsia="Roboto" w:hAnsi="Roboto" w:cs="Roboto"/>
          <w:sz w:val="22"/>
          <w:szCs w:val="22"/>
        </w:rPr>
        <w:t>May</w:t>
      </w:r>
      <w:r w:rsidR="005341FD" w:rsidRPr="00106EA3">
        <w:rPr>
          <w:rFonts w:ascii="Roboto" w:eastAsia="Roboto" w:hAnsi="Roboto" w:cs="Roboto"/>
          <w:sz w:val="22"/>
          <w:szCs w:val="22"/>
        </w:rPr>
        <w:t xml:space="preserve"> 201</w:t>
      </w:r>
      <w:r>
        <w:rPr>
          <w:rFonts w:ascii="Roboto" w:eastAsia="Roboto" w:hAnsi="Roboto" w:cs="Roboto"/>
          <w:sz w:val="22"/>
          <w:szCs w:val="22"/>
        </w:rPr>
        <w:t>3</w:t>
      </w:r>
    </w:p>
    <w:p w14:paraId="00C60EA3" w14:textId="7D9934C4" w:rsidR="005341FD" w:rsidRPr="00106EA3" w:rsidRDefault="004310EF" w:rsidP="00382F72">
      <w:pPr>
        <w:spacing w:line="276" w:lineRule="auto"/>
        <w:rPr>
          <w:rFonts w:ascii="Roboto Light" w:eastAsia="Roboto Light" w:hAnsi="Roboto Light" w:cs="Roboto Light"/>
          <w:sz w:val="22"/>
          <w:szCs w:val="22"/>
        </w:rPr>
      </w:pPr>
      <w:r w:rsidRPr="004310EF">
        <w:rPr>
          <w:rFonts w:ascii="Roboto Light" w:eastAsia="Roboto Light" w:hAnsi="Roboto Light" w:cs="Roboto Light"/>
          <w:sz w:val="22"/>
          <w:szCs w:val="22"/>
        </w:rPr>
        <w:t>Bachelor of Science (B.S.), Summa Cum Laude, Computer Science</w:t>
      </w:r>
      <w:r>
        <w:rPr>
          <w:rFonts w:ascii="Roboto Light" w:eastAsia="Roboto Light" w:hAnsi="Roboto Light" w:cs="Roboto Light"/>
          <w:sz w:val="22"/>
          <w:szCs w:val="22"/>
        </w:rPr>
        <w:br/>
      </w:r>
      <w:r w:rsidRPr="004310EF">
        <w:rPr>
          <w:rFonts w:ascii="Roboto Light" w:eastAsia="Roboto Light" w:hAnsi="Roboto Light" w:cs="Roboto Light"/>
          <w:sz w:val="22"/>
          <w:szCs w:val="22"/>
        </w:rPr>
        <w:t>Grade: 3.91</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3776DE4A" w:rsidR="00382F72" w:rsidRPr="008C5D53" w:rsidRDefault="00F76E5E"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Blend360</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006317A3" w:rsidRPr="008C5D53">
        <w:rPr>
          <w:rFonts w:ascii="Roboto" w:eastAsia="Roboto Light" w:hAnsi="Roboto" w:cs="Roboto Light"/>
          <w:sz w:val="22"/>
          <w:szCs w:val="22"/>
        </w:rPr>
        <w:t xml:space="preserve">Remote in </w:t>
      </w:r>
      <w:r w:rsidRPr="008C5D53">
        <w:rPr>
          <w:rFonts w:ascii="Roboto" w:eastAsia="Roboto Light" w:hAnsi="Roboto" w:cs="Roboto Light"/>
          <w:sz w:val="22"/>
          <w:szCs w:val="22"/>
        </w:rPr>
        <w:t>Columbia, MD</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implemented data pipelines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Apache Kafka</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Spark</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efficient data flow between sources and destinations while optimizing performance and scalability in collaboration with engineering teams.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data management solutions that met evolving business requirements, utilizing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SQL</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NoSQL</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technologies to optimize data storage and streamline access for analytics and reporting.</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Built modular and scalable ETL workflows with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Apache Airflow</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enhancing data quality and reliability while automating data transformation processes across the organization.</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data scientists and business stakeholders to define data needs and develop robust data infrastructure, enabling effective decision-making and strategic initiatives.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research on emerging technologies such as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Flink</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Kubernetes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improve data processing capabilities and enhance operational efficiency through innovative design patterns.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data quality assurance frameworks, employing automated testing and validation processes to ensure data integrity and mitigate risks associated with data analytics.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Performed performance optimization of data storage solutions, utilizing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 S3</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Redshift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minimize latency and enhance data accessibility for interdisciplinary teams.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Created comprehensive documentation for data architecture and processes, improving knowledge sharing across teams and ensuring consistent application of best practices.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cross-functional Agile teams to deliver iterative improvements to data engineering solutions, enhancing collaboration between data developers, analysts, and stakeholders.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advanced coding skills in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Python</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Scala</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develop tools for data manipulation and visualization, improving the efficiency of data analysis workflows.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Leveraged tools like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Tableau</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Power BI</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create dynamic data visualizations, helping stakeholders understand complex datasets and making data-driven decisions easier.</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Trained junior team members in best practices for data pipeline development and management, fostering a culture of collaboration and skills growth within the organization.</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Monitored system performance and implemented necessary adjustments to maintain optimal functionality in data retrieval and processing environments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services.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Advocated for data governance best practices, ensuring compliance with industry standards and enhancing data security measures across all data operations.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strong relationships with both technical and non-technical team members, facilitating open communication and fostering an innovative problem-solving environment.</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1D77482B"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473202">
        <w:rPr>
          <w:rFonts w:ascii="Roboto" w:eastAsia="Roboto" w:hAnsi="Roboto" w:cs="Roboto"/>
          <w:sz w:val="22"/>
          <w:szCs w:val="22"/>
        </w:rPr>
        <w:t>Jul</w:t>
      </w:r>
      <w:r w:rsidRPr="00106EA3">
        <w:rPr>
          <w:rFonts w:ascii="Roboto" w:eastAsia="Roboto" w:hAnsi="Roboto" w:cs="Roboto"/>
          <w:sz w:val="22"/>
          <w:szCs w:val="22"/>
        </w:rPr>
        <w:t xml:space="preserve"> 201</w:t>
      </w:r>
      <w:r w:rsidR="00473202">
        <w:rPr>
          <w:rFonts w:ascii="Roboto" w:eastAsia="Roboto" w:hAnsi="Roboto" w:cs="Roboto"/>
          <w:sz w:val="22"/>
          <w:szCs w:val="22"/>
        </w:rPr>
        <w:t>3</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3EB00249" w:rsidR="00382F72" w:rsidRPr="008C5D53" w:rsidRDefault="008C5D53"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AWS</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Pr="008C5D53">
        <w:rPr>
          <w:rFonts w:ascii="Roboto" w:eastAsia="Roboto Light" w:hAnsi="Roboto" w:cs="Roboto Light"/>
          <w:sz w:val="22"/>
          <w:szCs w:val="22"/>
        </w:rPr>
        <w:t>Dallas</w:t>
      </w:r>
      <w:r w:rsidR="00AE6B37" w:rsidRPr="008C5D53">
        <w:rPr>
          <w:rFonts w:ascii="Roboto" w:eastAsia="Roboto Light" w:hAnsi="Roboto" w:cs="Roboto Light"/>
          <w:sz w:val="22"/>
          <w:szCs w:val="22"/>
        </w:rPr>
        <w:t xml:space="preserve">, </w:t>
      </w:r>
      <w:r w:rsidR="0098002F" w:rsidRPr="008C5D53">
        <w:rPr>
          <w:rFonts w:ascii="Roboto" w:eastAsia="Roboto Light" w:hAnsi="Roboto"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robust data integration solutions utilizing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Java</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Spring</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frameworks, significantly improving ETL processes and enabling timely data availability for analysis and reporting.</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cross-functional teams to gather and understand data requirements, leading to the successful implementation of a comprehensive data management framework.</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built scalable applications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 services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focusing on optimizing performance, reliability, and security of data processing workflows in a cloud environment.</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containerization solutions with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Docker</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orchestrated services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Kubernetes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streamlining development workflows and enhancing deployment efficiency for data-related applications.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Enabled successful data migrations to cloud platforms by employing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ETL tools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optimizing storage strategies, ensuring minimal interruption to critical business processes.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Consistently utilized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SQL</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data querying and management, supporting analytics initiatives and enabling data-driven decision-making across departments.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troubleshooting and debugging efforts for data pipelines, employing analytical skills to optimize workflow performance and resolve data quality issues.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code reviews and retrospectives, promoting best practices in data engineering and driving improvements in data processing standards among team members.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security measures on data retrieval processes to ensure data integrity and adhere to standards required for working with sensitive information and compliance.</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Maintained detailed documentation of data processes and workflows, enhancing transparency and knowledge sharing within the engineering team and across the organization.</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Integrated real-time data processing capabilities into applications, utilizing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Apache Spark Streaming</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Kafka</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support immediate data-driven insights and decisions.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continuous professional development, staying current with industry trends and technologies in data engineering to maintain competitive skills and relevant expertise.</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310EF"/>
    <w:rsid w:val="00444422"/>
    <w:rsid w:val="00446256"/>
    <w:rsid w:val="0045559F"/>
    <w:rsid w:val="00473202"/>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C5D5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B7E91"/>
    <w:rsid w:val="00CD572C"/>
    <w:rsid w:val="00D24B3A"/>
    <w:rsid w:val="00D358F8"/>
    <w:rsid w:val="00DD7424"/>
    <w:rsid w:val="00DF7AF5"/>
    <w:rsid w:val="00EA7076"/>
    <w:rsid w:val="00ED4CFC"/>
    <w:rsid w:val="00EF5FC5"/>
    <w:rsid w:val="00F62CA5"/>
    <w:rsid w:val="00F70CD2"/>
    <w:rsid w:val="00F76E5E"/>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89</TotalTime>
  <Pages>1</Pages>
  <Words>87</Words>
  <Characters>502</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588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8</cp:revision>
  <dcterms:created xsi:type="dcterms:W3CDTF">2026-01-13T21:14:00Z</dcterms:created>
  <dcterms:modified xsi:type="dcterms:W3CDTF">2026-01-19T20:13:00Z</dcterms:modified>
</cp:coreProperties>
</file>