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ServiceNow Engineer with 11 years of experience in software development, specializing in web and mobile applications, systems administration, and enterprise resource management. Proven track record in configuring and maintaining the ServiceNow platform and ICMS, ensuring optimal performance and security. Adept at user access management, workflow development, and platform upgrades, with strong familiarity in ITIL and CSM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Scripting:</w:t>
      </w:r>
      <w:r w:rsidRPr="00106EA3">
        <w:rPr>
          <w:rFonts w:ascii="Roboto Light" w:eastAsia="Roboto Light" w:hAnsi="Roboto Light" w:cs="Roboto Light"/>
          <w:sz w:val="20"/>
          <w:szCs w:val="20"/>
        </w:rPr>
        <w:t xml:space="preserve"> JavaScript, Java, Python,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AngularJS, React, Node.js, Express,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ServiceNow Tools:</w:t>
      </w:r>
      <w:r w:rsidRPr="00106EA3">
        <w:rPr>
          <w:rFonts w:ascii="Roboto Light" w:eastAsia="Roboto Light" w:hAnsi="Roboto Light" w:cs="Roboto Light"/>
          <w:sz w:val="20"/>
          <w:szCs w:val="20"/>
        </w:rPr>
        <w:t xml:space="preserve"> ServiceNow ITOM, ServiceNow ITSM, ServiceNow CSM, ServiceNow Studio, ServiceNow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Tools:</w:t>
      </w:r>
      <w:r w:rsidRPr="00106EA3">
        <w:rPr>
          <w:rFonts w:ascii="Roboto Light" w:eastAsia="Roboto Light" w:hAnsi="Roboto Light" w:cs="Roboto Light"/>
          <w:sz w:val="20"/>
          <w:szCs w:val="20"/>
        </w:rPr>
        <w:t xml:space="preserve"> MySQL, MongoDB, Oracle, SQL Server,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Platforms:</w:t>
      </w:r>
      <w:r w:rsidRPr="00106EA3">
        <w:rPr>
          <w:rFonts w:ascii="Roboto Light" w:eastAsia="Roboto Light" w:hAnsi="Roboto Light" w:cs="Roboto Light"/>
          <w:sz w:val="20"/>
          <w:szCs w:val="20"/>
        </w:rPr>
        <w:t xml:space="preserve"> AWS, Azure, Docker, Kubernetes,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Certifications &amp; Standards:</w:t>
      </w:r>
      <w:r w:rsidRPr="00106EA3">
        <w:rPr>
          <w:rFonts w:ascii="Roboto Light" w:eastAsia="Roboto Light" w:hAnsi="Roboto Light" w:cs="Roboto Light"/>
          <w:sz w:val="20"/>
          <w:szCs w:val="20"/>
        </w:rPr>
        <w:t xml:space="preserve"> CSA, IT-II Clearance, ITIL, DOD 8140, CompTIA Security+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ServiceNow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and performed daily configuration and maintenance tasks to ensure high availability and security of the system, aligning with compliance requirements of DOD programs.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Integrated Call Management System (ICMS)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effective routing and management of inbound calls while consistently enhancing user experience for all stakeholders involved.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comprehensive workflows, including business rules, UI policies, and client scripts,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ServiceNow Scripting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operational efficiency within government service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virtual training sessions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Teams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educate personnel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ServiceNow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empowering users to utilize the system effectively for performance optimization and task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cross-departmentally to gather requirements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ServiceNow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upgrades and modifications, delivering a tailored experience that meets the needs of diverse teams while adhering to strict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troubleshooting and issue resolution on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ServiceNow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utilizing system logs and diagnostic tools to identify and mitigate potential disruptions in service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reports and analytics dashboards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ServiceNow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data-driven decision-making for leadership by visualizing key performance indicators related to service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platform upgrades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ServiceNow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minimal downtime and disruption to existing workflows through careful planning, testing, and deployment processes in adherence to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additional modules and features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ServiceNow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core functionalities and ensuring seamless interoperability with existing applications and databases that support operational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communication between technical teams and stakeholders to ensure a clear understanding of technical changes and updates made to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ServiceNow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during collaborative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and training materials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ServiceNow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contributing to the creation of a knowledge base that fosters continuous learning and efficiency for the team and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protocols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ServiceNow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safeguard sensitive data while maintaining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DOD 8140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ensuring robust protection against potential breaches.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aimed at improving the performance of both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ICMS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ServiceNow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regularly coordinating feedback sessions with users to identify areas for enhancement and prioritization.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professional development for newer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ServiceNow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and tools, staying abreast of industry trends and applying knowledge to support modernization efforts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external vendors to assess and deploy third-party integrations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ServiceNow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functionality of our service management suite to meet evolving business requirements.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full-stack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scalable design patterns and robust architecture to facilitate seamless integration with internal systems for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web applications, improving resource allocation and reducing latency for end-users by effectively partitioning application functionalities into smaller, manageable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interfaces by utilizing modern web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design practices that significantly improve user engagement and platform accessibility.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technical requirements and translate them into functional specifications, ensuring project objectives are met on schedule during the application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performance, enhance data management, and reduce operational overhead through automation.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troubleshooting sessions with team members, fostering a culture of code quality and facilitating knowledge sharing to ensure adherence to industry standards during development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implementation of CI/CD pipelines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continuous integration and delivery practices that accelerated release cycles and improved software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data storage solutions,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efficient data models, optimize query performance, and ensure data integrity across various application platforms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project retrospectives to identify process improvements and implement best practices, contributing to a culture of agility and adaptability within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in best practices for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back-end technologies, fostering skill development and encouraging innovative problem-solving approaches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clients to understand business needs and translate them into technical specifications, ensuring all new developments meet user expectations while adhering to compliance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and optimization of legacy systems, identifying bottlenecks within the architecture and applying modern technologies to improve system performance and scalability.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