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building robust web and mobile applications. Proficient in Python and TypeScript/React, with a strong background in full-stack development and a passion for leveraging AI to address complex infrastructure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HTML, CSS,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TailwindCSS, FastAPI, Django, Flask,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Supabase, MongoDB, MySQL, ElasticSearch, Redis, Apache Kafka, Azure SQL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CI/CD,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Natural Language Processing, Scikit-learn, LangChain, MLflow, spaCy, OpenAI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applications at Blend360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 efficient system architecture that seamlessly integrated complex data streams from industrial models and AI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refined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 for rapid data processing, ensuring optimal performance and reliability in simulating project environments and supporting diverse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devise solutions that streamlined workflows, leveraging my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for frontend optimizations while engaging in back-and-forth communication for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data pipelines that effectively managed ingestion from various external datasets, ensuring the architecture was robust and accurately represented underlying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tested a machine learning-driven recommendation engine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decision-making processes for infrastructure investments through predictive analysis and simulation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continuous integration mindset among team members while improving deployment speeds and reducing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across applications by conducting thorough code reviews and suggesting impactful refactors, ensuring all systems were maintainable and extending their lifecycle with high-quality, resilient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daily with stakeholders to present technical insights and roadmap updates, focusing on aligning on product features and system capabilities to best serve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architecting responsive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were both user-friendly and scalable as the product evolved during its MVP 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best practices in industrial AI applications, leveraging insights to propose architectural enhancements and educate team members about upcoming trends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user-facing documentation, maintaining comprehensive records that bridged gaps between technical and non-technical stakeholders for future reference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hackathons to foster innovation and creativity among team members, encouraging collaboration and the exploration of new technologies aligned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systems to enhance the frontend responsiveness of applications across browsers and devices, elevating user experience and establishing a cohesive branding approach throughout the software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engineering culture by instilling a shared ownership mindset, promoting agile methodologies, and facilitating knowledge-sharing sessions to enhance team dynamics and collaboration on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company-wide discussions on strategic technology adoption, enforcing standards and best practices that aligned with broader company goals to effectively handle project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at AWS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user-centric applications with real-time data visualization for complex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delivery and operational excellence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containerized applications for cloud deployment that significantly enhanced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frontend development of cloud management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TypeScript/React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high usability standards while effectively interacting with extensive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service integrations between frontend applications and backend resources, focusing on performance tuned for high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utilizing cloud services, maintaining system health and performance metrics that guided engineering decisions for scaling applications as user demand increased.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properly document requirements and ensure software deliverables met business objectives, cultivating skills in stakeholder communication and project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automated testing as a part of CI workflows, ensuring all code adhered to stringent quality standards and was deployable to production with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junior engineers, sharing knowledge gained from extensive experience in cloud development and promoting a culture of continuous learning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scoping and estimating project timelines to help team leads set realistic delivery expectations, adapting to changing project demands with a focus on achieving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cross-team collaborations to refine application architectures, implementing best practices in software design patterns while leveraging diverse frameworks and libraries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platform assessments to identify areas for optimization, ensuring that applications could adapt dynamically as usage patterns evolved and business needs shifted.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user experience enhancements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a more cohesive and intuitive software interface across varying devices and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