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back-end development, APIs, and cloud technologies. Proficient in Go, PostgreSQL, and Docker/Kubernetes, focused on dynamic healthcare solutions. Strong collaborator with a track record of impactful architecture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BigQuery, Bigtable,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CircleCI,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REST, GraphQL, Protobuf,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of multiple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API performance, handling thousands of requests per second, while ensuring minimal latency and high system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REST and gRPC APIs that serve critical functionalities for healthcare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persistence and caching, improving response times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microservices with external systems, focusing on secure authentication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streamlining user access and data protection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of services, resulting in increased delivery speed and improved deployment reliability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microservices architecture, fostering a collaborative and knowledge-sharing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 to shape the architecture utilizing cloud-native concepts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ensuring scalability for large healthcare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response and management processes, utilizing operational dashboards and monitoring tools to ensure system health and user satisfaction, contributing to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 across our cloud environments, reducing setup time, and enabling rapid deployment for experimental projects and prototypes.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unit testing frameworks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consistency across various components of the back-end architecture to meet enterprise-level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product planning by analyzing user feedback and performance metrics, translating business requirements into technical specifications for back-end solutions, enhancing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a microservices architecture, leading to improved maintainability and better alignment with modern development practices in cloud-based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documentation for service integrations, APIs, and technical guidelines to support development teams, fostering knowledge retention and reducing onboarding time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scrums, sprint planning, and retrospectives to continually refine processes and enhance team productivity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Functioned as a key player in ensuring compliance with healthcare regulations, understanding industry specific needs and translating them into scalable back-end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AI/ML models into existing data processing workflows, exploring innovative solutions that would sync with healthcare applications,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systems for high-traffic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scalability, performance, and security, laying the foundation for future cloud-native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low-latency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interaction across services and contributing to the overall architectural vision of a microservices platform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and optimization of legacy applications, leading to improved resource allocation and reduced operational costs, developing a methodical approach to refactoring existing code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develop data processing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processing for analytics-driven applications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frameworks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services across applications, enhancing user trust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sprint reviews and backlogs while ensuring alignment with the overarching product strategy of cloud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CI/CD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Terraform-based infrastructure management to enhance development workflows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continuous monitoring for deployed applications, analyzing performance metrics and user feedback to proactively address potential issues and outages, thus preserving service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stakeholders and technical teams to transformed business requirements into functional features, leading to increased alignment on project objectives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maintained comprehensive documentation focused on API specs, system architecture, and integration offerings, streamlining processes for future onboarding and technology transfer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knowledge sharing sessions, contributing insights on best practices in back-end development and fostering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tracked progress and gathered metrics on project deliverables to ensure adherence to project timelines while implementing additional features to enhance functionality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