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infrastructure engineering, GPU cluster management, and high-throughput systems. Demonstrated expertise in deploying cloud-native architectures, optimizing performance, and maintaining mission-critical systems. Proven track record in managing large-scale GPU computing infrastructure and enhancing deployment pipelines through effective release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Rancher, Helm,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Pulumi, Chef, Puppet,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Go, C++, Bash,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CircleCI, Travis CI,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New Relic, Datadog, Sentry, Sysdig,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massive GPU clusters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resource allocation for decentralized proving applications across various blockchain environments and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multi-architecture systems to orchestrate complex proving workloads across multiple major blockchains, ensuring seamless data flow and maximum throughput through careful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containerized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service topology to reduce operational latency and enhance the efficiency of proof generation processes for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bare-metal optimization on GPU performance,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installations, and tuning kernel parameters to achieve the highest efficiency in workload management and resource usage across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smooth transitions with zero downtime for critical infrastructures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GPU utilization and system health, promptly addressing performance bottlenecks and enhancing reliability on a daily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effectively managing configurations and facilitating rapid deployments to meet the dynamic demands of decentralized computing applications and maximizing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architectures that facilitated auto-scaling and high availability across global infrastructure, dynamically responding to the fluctuating demands of multi-region applications and decentralized finance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services and infrastructure components, utilizing strong communication skills to align technical objectives with overall business goals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infrastructure costs and implemented strategic optimizations by efficiently utilizing spot instances and effective resource scheduling to minimize operational expenses while maintaining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tools and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GPU cluster management, significantly improving operational efficiency and reducing manual overhead for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in the blockchain infrastructure landscape, providing insights and recommendations to senior leadership on infrastructure trends that could impact future strategic directions.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distributed software releases, ensuring smooth deployments and robust channel maintenance for packaged software solutions, demonstrating commitment to high-quality deliverables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system architecture and operational procedures, enhancing team knowledge-sharing and onboarding processes while ensuring compliance with industry best practices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trainings and workshops in agile methodologies, continual improvement processes, and DevOps practices to foster a culture of collaboration, innovation,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and scalable web applications while focusing on extensive resource optimization and infrastructure availability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streamlining deployment processes and establishing best practices for scalability and load management within data center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provisioning and deployment of cloud resources to enhance operational efficiency and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support new software implementations by ensuring that infrastructure requirements were met, diving into technical discussions to provide clarity and direction when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of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identifying bottlenecks and crafting solutions that improved overall application responsiveness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systems administration tasks in Linux environments, managing server configurations and performance, while leveraging strong analytical skills to troubleshoot complex issues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developed monitoring protocols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application performance metrics over time, which informed key design decisions around system architecture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version control for infrastructure scripts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practiced continuous integration to promote effective team collaboration and consistent deployment processes across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deployments for software solutions with minimal downtime by managing intricate release schedules and implementing standard operating procedures that reinforced operational reliability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workflows by providing training and guidelines for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local development setups, contributing to reduced setup times and fewer barriers to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release process by architecting efficient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could be rapidly and safely deployed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major architecture discussions around cloud optimization strategies, analyzing operational needs and advocating for the implementation of cutting-edge solutions that drive performance and reduced failover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