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backend development, focused on building scalable web and mobile applications. Proven track record in leading technology strategy, optimizing backend infrastructures, and delivering innovative solutions for consumer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Go,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Spring, Ruby on Rails, Node.js, Express,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Heroku, Terraform,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CircleCI, Travis CI, Nginx, Apache,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Analysis:</w:t>
      </w:r>
      <w:r w:rsidRPr="00106EA3">
        <w:rPr>
          <w:rFonts w:ascii="Roboto Light" w:eastAsia="Roboto Light" w:hAnsi="Roboto Light" w:cs="Roboto Light"/>
          <w:sz w:val="20"/>
          <w:szCs w:val="20"/>
        </w:rPr>
        <w:t xml:space="preserve"> TensorFlow, PyTorch, Pandas, NumPy, Scikit-learn, Keras,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for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while ensuring robust architecture for over 300,000 global users engaged in home swapping.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and other engineers to establish a cohesive development workflow,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effectively communicate and adapt on critical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improving application reliability and speed across various environments for increased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that encouraged constant improvement in software design principles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while adapting to increased user demand and project complexity, enhancing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focusing on improving code quality, software security, and adherence to best practices in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applications, and enhancing user experience for community-driven initiatives 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application hosting, significantly reducing infrastructure costs through optimized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across the system, applying analytical thinking and problem-solving skills to resolve incidents swiftly, minimizing user impact on services provided by Kindred.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scalable deployments, effectively coordinating scaling and resource allocation to meet fluctuating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regarding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personalize user experiences based on data analysis and travel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continuous integration and agile practices within the engineering team, enhancing collaboration and communication, ultimately improving overall project delivery timelines from conception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recommended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improvements, advocating innovative approaches to enhance system efficiency and user satisfaction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logic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critical insights for the organizational decision-making process through effective data management and reporting practices, adding value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 sharing and technical discussions, ensuring up-to-date awareness of industry trends and practices to keep the engineering team adept and innovative.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scaling and deployment of web applications in a high-demand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functionality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converting complex business requirements into scalable tech solutions while addressing the needs of diverse user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product roadmaps, incorporating user feedback and technical feasibility, ensuring alignment between engineering capabilities and business goals with high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Heroku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infrastructure automation and enhancing delivery speed through efficient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systems for scalability and performance,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supporting a growing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application enhancements by integrating new features into existing backend processes, thus improving overall user engagement levels through feature-rich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greater flexibility in deployment and eliminating bottlenecks associated with monolithic 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comprehensive logging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monitoring and quick diagnostics, ensuring system reliability and rapid response to potential issues among interdependent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APIs, ensuring security standards while also providing clear documentation and endpoints for front-end developers, thus fostering collaboration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data analysis tools, enabling insights extracted from user interaction patterns to inform product enhancements and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methodologies, ensuring iterative development and continuous feedback, which streamlined project cycles and improved time to market for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seamless collaboration within developer teams, maintaining code integrity, and managing multiple iteration branches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