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applications, specializing in automation frameworks and AI quality engineering. Expertise in Java, Kotlin, and automation tools with a strong background in CRM/BSS/OSS testing. Proven track record of architecting sophisticated testing methodologies in agile environments geared towards maximizing product quality for end users.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TypeScript, SQL, HTML/CSS,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TestNG, Cypress, RestAssured, Appium,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Maven, Gradle,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Terraform, Kinesis, S3, Cloud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BDD, Load Testing, Performance Testing, Integration Testing, Regression Testing, Security Testing, Exploratory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extensive test coverage across multiple layers of application architecture while ensuring compliance with rigorous industry standards for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robust automated testing strategy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evaluate model responses, significantly reducing potential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technical authority for field escalations, performing thorough root cause analysis on production issues and clearly communicating technical findings to stakeholders for informed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integration of various CRM and OSS systems into the testing framework, leading initiatives that pushed for continuous integration and deployment, effectively minimizing the number of production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end-to-end test strategies that encompassed all aspects of the SDLC, aligning testing efforts with business objectives to deliver zero-defect software products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testing methodologies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product safety and quality by establishing metrics for evaluating model performance across varied operational circumstances.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CI/CD processes,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smoother deployments and minimize downtime through efficient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mentoring of junior engineers, guiding them into best practices for automated testing and fostering a collaborative environment that emphasized shared knowledge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testing scenarios across multiple product lines, ensuring that automated regression tests run seamlessly, thus improving product release cycles and maintaining high standards of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effort to harmonize testing tools across projects, streamlining processes to aid in rigorous testing and enabling the integration of advanced testing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deployment of scalable testing environments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promoting a flexible and robust architecture suited for high-demand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defect tracking process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automated testing tools, leading to significant improvements in productivity and defect management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findings and quality metrics to senior management, ensuring transparency and facilitating data-driven decision-making in critical project discussions surrounding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quality by conducting workshops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to adopt more rigorous testing approaches within their own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communication channels with product management teams to ensure alignment between customer expectations and testing outcomes, focusing on delivering maximum value in end-user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automated test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testing frameworks, which evolved to accommodate rapid feature development and supported continuous deployment initiatives effectively over a variety of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testing protocols specifically tailored for cloud services,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with automation scripts to provision testing environments that mimic production for more accurate testing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 development teams through daily stand-ups and agile ceremonies, leading to a reduction in miscommunication and ensuring alignment on testing objectives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regarding the implementation of new tools and technologies, playing a pivotal role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system behavior under stress and implement necessary adaptations to ensure system resilience and performance longevity.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training materials on best practices for automated testing and quality engineering, ensuring knowledge transfer across teams and promoting a consistent testing culture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of automation scripts that led to improvements in release cycle times by ensuring that new code was thoroughly validated prior to integration into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test coverage for critical applications by proactively revisiting legacy test scripts and optimizing them for performance and reliability, resulting in better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ongoing evaluation and selection of testing tools, ensuring the adoption of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 to keep pace with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defect diagnosis through the integration of static code analysis and testing tools, leading to earlier detection of potential code issues and ultimately improving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Co-authored papers on quality engineering strategies with a focus on AI-related challenges and solutions, establishing the organization’s thought leadership in an evolving technological landscape, fostering networking opportunities within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introduction of new Agile methodologies,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positioning the team for greater adaptability and more efficient handling of shifting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