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designing, developing, and maintaining scalable backend systems and APIs. Expertise in Go, AWS, and SQL databases. Adept at integrating blockchain technologies and enhancing service performance to drive operational excellence and system resilience.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Go, Python, JavaScript, Node.js, Golang, Ruby, TypeScript,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MySQL, PostgreSQL, Redis, MongoDB, Cassandra, GraphQL, Elasticsearch,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Jenkins, Git, CI/CD,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Grafana, Datadog, Prometheus, ELK Stack, Splunk, Sentry, New Relic, CloudWatch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xml:space="preserve"> Ethereum, Solidity, Hyperledger, Geth, BSC, Polygon, Web3.js, Chainlink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and maintained backend services for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reliability, scalability, and performance through comprehensive monitoring and proactive incident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 flows and reporting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operational metrics and enhanced data visibility for stakeholders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evolving methodologies for hard forks while onboarding new chains efficiently to ensure seamless transition and compatibility with existing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implemented, and monitored enhancements to service performance, reliability, and scalability while conducting thorough performance audits to meet industry best practices and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end-to-end testing, site reliability, and monitoring services by integrating automated testing frameworks which improved operational excellence and system resilience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with cross-functional teams to brainstorm and implement innovative improvements and optimizations to backend services, reaffirming commitment to service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in adopting agile methodologies within the development team to enhance product delivery timelines, aligning team goals with overall organizational strategy.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microservices architecture that enables independent deployment and scaling of services, optimizing resource utilization and reducing system downtime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and blockchains, fostering a culture of continuous learning and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debugging sessions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performance issue identification, improving end-user satisfaction through swift resolution of backend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and Design teams to translate user requirements into technical specifications that drive backend service development, ensuring alignment with user needs and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detailed documentation including design specifications and API guidelines that support both legacy and new backend services for clarity and future reference.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deploy cloud infrastructure optimized for performance and cost-efficiency, adapting swiftly to evolving project requirements and specifications.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intelligence teams to ensure accurate reporting and data visualization by integrating analytics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cloud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for data management and storage to comply with industry standards and protect sensitive information against potential breaches.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implemented highly scalable backend systems that supported massive traffic loads and ensured smooth operations across multiple services, demonstrating advanced expertise in system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systems to enhance data management capabilities and improve query performance under heavy load, resulting in increased system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manage and scale cloud-based applications, leveraging services such as EC2, S3, and Lambda, ultimately enhancing elasticity and operational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streamlining software delivery processes for the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design for integrating blockchain technologies within core applications, enhancing security and transparency while providing guidance on best practices in development and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suite of monitoring and alerting tools,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optimal system performance and mitigate risks associated with downtimes.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refactoring efforts to improve codebase quality and maintainability, upholding standards of readability and efficiency within the team's development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Elevated service performance through strategic use of data analysis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Minio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Kibana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accessibility and insights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workshops for the engineering team to advance knowledge of blockchain fundamentals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promoting a shared understanding of cutting-edge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test-driven development practices within the engineering team, ensuring high-quality deliverables while minimizing bugs and enhancing overall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software engineers on cloud-native design patterns and microservices architecture, assisting them in adopting modern development trends and methodologies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the User Experience (UX) team to align backend functionalities with frontend requirements, ensuring unified and seamless user interactions across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