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Senior Software Engineer with 11 years of experience in software development, focusing on web and mobile applications. Proven expertise in designing scalable systems, integrating data-driven solutions, and enhancing product experiences through advanced technologies. Committed to improving operational efficiencies and fostering agile collaboration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Node.js, React, Flask,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Postgres, Snowflake, S3, Kafka,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Temporal, Dagster, Apache Spark, Apache Airflow, ETL Tools,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Services, RabbitMQ, gRPC, WebSockets,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data-powered platform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to design and implement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enhancing product workflows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efforts with product engineering and analytics teams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embed data services seamlessly into user-facing products, ensuring scalable and high-quality outputs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data quality issues, driving improvements proactively while ensuring the accuracy and reliability of systems, which facilitated better user experiences and enhanced operational capabilities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designed and maintained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performance, reliability, and scalability that aligned with product goals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guidance on system design, and influencing technical direction while also mentoring junior engineers to craft a high-performing team dynamic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systems and workflow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responsiveness and agility of data processing operations across the firm’s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continuous improvement practices by participating in code reviews and team retrospectives, increasing overall code quality and fostering a culture of constructive feedback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designed shared libraries and developer tooling utilized by cross-functional teams, optimizing their development processes and driving collaborative efficiencies across the engineering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real-world transactional and operational data into software applications, focusing on reliability and performance to streamline organizational workflows and enhance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engineering impact through strategic partnerships with product managers and domain experts, translating ambiguous requirements into comprehensive software solutions tailored to client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evolve data models, schemas, and interfaces that supported both platform enhancements and product requirements, ultimately leading to improved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applications by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LLM-integrated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advanced functionalities such as summarization and classification, ensuring that our product offerings remained cutting-edge in an evolving market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cycles effectively, adapting to unique challenges as they arose and ensuring that project milestones were met with high quality and within targeted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data governance and quality control techniques, integrating automated checks and feedback loops that ensured a high standard of accuracy within the data powering the software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on-call schedule for platform and data services, demonstrating strong crisis management skills and an unwavering commitment to operational readiness, reliability, and minimal downtime for business-critical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best practices for cloud architecture, which included security, reliability, and performance metrics tailored to diverse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integration of data services across multiple applications, enhancing system communication and operational agility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and optimization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resulting in improved efficiency and user experience through refined data handling and processing efficiency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took part in codebases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version control and contributing to smooth integration cycles while upholding collaboration standards among diverse engineering teams for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user-facing applications with backend services, allowing seamless data flow and improved interaction frameworks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that fostered rapid iteration cycles while maintaining high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frameworks and services which enhanced team understanding and facilitated smoother onboarding processes for engineers new to existing projects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management strategies through various storage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reliability and availability while adhering to stringent business continuity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best practices in containerization,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within AWS, which simplified both developmental and production pipeline complexities exclusively.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event-driven architectures that supported real-time data processing needs across applications, actively contributing to a data-centric development approach benefiting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to address ambiguities and fill product gaps through proactive communication with multiple stakeholders, resulting in the identification and delivery of critical features not initially in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and discussions to evaluate architecture decisions critically, providing constructive feedback aimed at enhancing the reliability and performance aspects of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