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and innovative software engineer with 11 years of experience in developing scalable web and mobile applications. Adept at improving operational quality, system reliability, and real-time assistance platforms. Specialized in backend development with a strong focus on Java, Spring Boot, and microservices architecture. Proficient in collaborating with cross-functional teams to deliver high-quality software solutions that align with business goals.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Python, C#,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Spring MVC, Microservices, React, Node.js, Express, Apache Solr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NoSQL, MongoDB,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Maven, Gradle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Mockito, Selenium, Log4j, Prometheus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Terraform, CI/CD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core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Dispatch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consistent improvements in reliability and operational excellence across all platform features implemented within blend360's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implement solutions that aligned with business needs, leveraging skills in adult learning and effective solutions delivery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assistance platforms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entire development lifecycle of key software components, focusing on scalability and performance while optimizing deployment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identified system inefficiencies and proposed innovative solutions, leveraging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structures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algorithm methodologies to enhance provider assignment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architectural discussions to ensure alignment with industry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API integrations, driving system enhancements that supported new product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seamless integration processes with third-party services, enhancing overall service capabilities of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Dispatch system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improved operational dependencies and reduced latency.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implement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increasing product reliability and enabling rapid deployment cycles while reducing downtime during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code quality, and test-driven development, fostering a culture of continuous learning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incident management processes, taking ownership of on-call duties for critical systems while analyzing incident reports for future improvements in operational stability.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architectural decisions and code changes to maintain clarity and facilitate knowledge transfer within the team, contributing to a collaborative engineering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best practices for code maintainability and documentation, balancing speed of delivery with comprehensive, robust solutions supportive of operational excellence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Innovated and enhanced existing systems by integrating third-party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advanced search capabilities, improving user experience and engagement across the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modern version control workflows to manage code efficiently, resulting in increased collaboration and streamlined development processes across dispersed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troubleshooted performance bottlenecks in large-scale distributed systems, applying creative problem-solving to meet demanding operational targets in a fast-paced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reviews, ensuring adherence to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technical debt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scalable, fault-tolerant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clients with a focus on high availability and performance,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deliver core product features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distributed systems collaborating with cross-functional teams to enhance service features, utilizing robust design patterns and methodologies that align with business objectives and enhance operational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 cycles and significantly reducing time-to-market for new features in-line with strategic business planning.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discussions, advocating for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which allowed for scalable growth and improved response times for critical applications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 software quality, driving down defect rates and increasing developer confidence across the board.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environmental configuration and security settings for cloud resources, ensuring compliance and operational stability, specifically tailored to JIRA task management and incident resolution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disaster recovery strategies for AWS infrastructure that ensured consistent service availability and minimized downtime during system failures, by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High Availability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recovery process architectures.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for faster data retrieval and enhanced flexibility, optimizing data storage solutions to support evolving client requirements and operational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 to document software design patterns and practices, capturing lessons learned from project implementations that could educate and inform future development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processes, contributing to sprint planning and retrospective sessions which highlighted efficiency improvements and fostered a culture of continuous learning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Navigated complex problem domains in logistics and infrastructure software, proposing innovative solutions while ensuring business alignment at every stage of the product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Structured and maintained system monitoring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proactive system health checks that minimized performance degradation and improved user experiences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