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scalable web and mobile applications. Proven expertise in building API services, processing complex data workflows, and delivering impactful data insights. Adept at utilizing cloud platforms, modern frameworks, and AI technologies to optimize brand measurement and improve marketing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Kotlin, JavaScript, TypeScript, SQL, HTML/CSS,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Django, Spring Boot, Express.js, Angular, Rails, Vue.js,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Technologies:</w:t>
      </w:r>
      <w:r w:rsidRPr="00106EA3">
        <w:rPr>
          <w:rFonts w:ascii="Roboto Light" w:eastAsia="Roboto Light" w:hAnsi="Roboto Light" w:cs="Roboto Light"/>
          <w:sz w:val="20"/>
          <w:szCs w:val="20"/>
        </w:rPr>
        <w:t xml:space="preserve"> AWS, Kubernetes, Terraform, Docker, CI/CD, Lambda, S3,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MySQL, DynamoDB, PostgreSQL, Redshift, Kinesis, EMR, Kafka, Presto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Jenkins, Sentry, Cursor, Claude Code, GitHub Copilot, Apache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for brand measurement, enhancing the platform's scalability and performance for marketing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this enabled the independent deployment of various services, resulting in improved reliability and systems management across the application suite.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and analyze billions of ad impressions seamlessly, boosting operational efficiency and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scientists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advanced analytics and statistical models into our applications, effectively marrying business logic with cutting-edge technologies for enriching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engaging user interfaces that visualize data analytics in real time, providing enterprise customers with actionable insights through a user-friendly dashboard.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facilitating automatic deployment lifecycles and promoting continuous integration to ensure high-quality software delivery without downtime or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development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robust coding standards, fostering knowledge sharing, and enhancing the overall team's technical proficiency.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and stability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continuously identifying improvement opportunities to maintain operational excellence in high-demand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collaborating across teams to define user stories, ensure feature completeness, and prioritize project workloads, fostering a culture of shared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iteratively enhanced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analyst tool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named Bayes, automating data interpretation through natural language processing and delivering insights directly to marketing teams in enterprise-level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projects enhancing system observability, reliability, and maintainability by integrating monitoring solutions, carefully designing logging strategies, and provisioning alerts for anomalous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the operational cost efficiency of the platform by optimizing cloud resource usage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critically evaluating the architecture and implementing cost-effective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diverse cross-functional projects, providing a holistic view of software development, which led to richer, more effective features enhancing customer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uphold high quality and maintainability across projects, promoting collective ownership of codebase and adherence to best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APIs and application features, ensuring clarity and comprehensive guidance for internal teams and external users alike.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efficient processing of millions of transactions daily while maintaining low latency and high availability for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translating them into technical specifications and actionable tasks, leading to successful feature releases and positive client feedback 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data retrieval and consistent application performance across various marketing analytics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integrate industry-standard AI tools into software solutions, producing advanced capabilities such as automated reporting and insights generation for data-driven marketing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while designing APIs, utilizing authentication and authorization protocols to safeguard sensitive user data, thereby enhancing trust among clients in the platform's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Operated in an Agile environment, participating in ceremonies to enhance team collaboration, drive visibility into project risks, and ensure timely delivery of milestones throughout each sprint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scalability by containerizing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them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environment inconsistencies.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deploying interactive features that improved user engagement while maintaining optimal performance and aesthetic appeal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APIs to ensure they meet the high throughput requirements of advertising data processing, leveraging techniques like caching and database indexing for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successful mentorship program, enabling junior members to gain hands-on experience with modern tech stacks and fostering a collaborative learning environment to encourage knowledge-sharing.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acted as a liaison between engineering and non-technical teams, clearly articulating technical concepts to stakeholders and maintaining alignment on project goals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extensive repository of code examples and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providing access to the wider team and streamlining onboarding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