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software development, focusing on web and mobile applications. Highly skilled in building cloud-native systems, enhancing scalability, and developing secure APIs. Committed to innovative problem-solving and continuous learning, with a passion for cybersecurity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Kotlin, JavaScript, TypeScript, Python, Go, Ruby,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Node.js, Spring Boot, Django, Flask,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 and 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Cloud, Azure, PostgreSQL, DynamoDB, Elasticsearch, MySQL,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Terraform, Git, Jenkins, CircleCI, Prometheus, Datadog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and API Design: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Microservices, Serverless Architecture, Event-Driven Systems, SOAP, CQRS, Hexagonal Architecture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cloud-native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system performance and reliability while collaborating with cross-functional teams in an agile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and microservices architecture, ensuring seamless integration between disparate systems while adhering to best coding practices and efficient use of resources.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architecture and design of secure user interfaces using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user engagement and satisfaction through modern UI patterns and responsive designs.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engineers, fostering a culture of continuous learning and knowledge sharing within the team while ensuring high-quality code practices are maintained.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CI/CD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CodePipeline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streamlined deployment processes and reducing time-to-market for new features and product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 designers to iterate on product features based on user feedback, utilizing methodologies such as design thinking to enhance overall user experience and interface usability.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and contributed ideas for enhancing Tenable's technology stack by integrating emerging technologies and novel development practices based on industry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observability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monitoring application performance and reliability, ensuring optimal uptime and user satisfaction through proactive incident response.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 orchestration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deployment and lifecycle of applications in a microservices architecture, leading to improved scalability and resource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security solutions, focusing on identifying vulnerabilities and enhancing application security in accordance with industry regulations and compliance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requirements and feedback, translating business needs into technical solutions that aligned with Tenable's mission of reducing cyber risk in organizations.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efforts in adopting new programming paradigms, such as functional programming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maintainability and scalability of software products as per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infrastructure as code principles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cloud resource management, improving deployment consistency and reducing provisioning time through code-driven approaches.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initiatives to evaluate and adopt new technologies, leading discussions on trends like serverless computing and event-driven architectures that align with product vision.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thorough testing practices using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high levels of confidence in code quality and functionality to aligned product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numerous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performance and user experience through efficient server-side rendering and asynchronous programming paradigms.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data handling and secure user authentication mechanisms, improving application integrity and user trust across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in an agile environment to implement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facilitating independent development and deployment cycles which increased operational efficiency and product adaptability.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with third-party API services and developed internal APIs, optimizing stakeholder interactions through well-defined contract-driven approaches to enable integrations.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code quality assurance practices by establishing best practices for unit testing and documentation, which led to improved developer velocity and reduced technical debt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workflows, fostering a collaborative and productive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DevOps teams to implement containerization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development and deployment processes while ensuring consistent environments across all stages of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CI/CD process by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testing and deployment pipelines, improving the release cadence for application features and fixes.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improvement practices by gathering and analyzing user feedback for feature enhancements and bug fixes, ensuring product evolution aligns with customer needs and market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debugging sessions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Fiddler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and resolving integration issues swiftly to maintain uptime and reliability for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security teams to perform regular penetration testing and vulnerability assessments, ensuring applications adhered to industry-standard security practices and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team discussions on pragmatic patterns for building event-driven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team knowledge and insight on scalable architectures.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