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designing and developing web and mobile applications. Proven expertise in leveraging cloud technologies, including AWS and GCP, and adopting best practices in software engineering to optimize performance and enhance user experiences. Committed to driving innovative solutions and collaborating with multidisciplinary teams to achieve high-quality results while mentoring junior engineers.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Scala, SQL, JavaScript, TypeScript, Dart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Flutter, Kubernetes, Terraform, Apache Kafka, Apache Flink, Apache Airflow, Zookeeper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Heroku, DigitalOcean, IBM Cloud, Oracle Cloud, Alibaba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Neo4j, PostgreSQL, MySQL, MongoDB, Cassandra,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Jenkins, Git, Kubernetes, Ansible, CircleCI, Vagrant,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software systems that enhanced developer interaction with infrastructure services, significantly improving efficiency through intuitive interfaces and comprehensive documentation tailored to internal users'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ascertain technical requirements, synthesizing input into robust software solutions that adhered to industry standards and best practices, ensuring optimal performance across various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cloud platform services, devising and implementing strategies for optimizing cost and resource utilization, while enhancing application stability and scalability through continuous integration and delivery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software solutions to facilitate seamless interactions between engineers and infrastructure services, fostering an environment of automation and productivity enhancements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analyzed, and executed on opportunities for process improvements that bolstered developer productivity, resulting in smoother workflows and reduced time spent on repetitive tasks in integration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offering constructive feedback to peers and fostering a culture of continuous learning and improvement within the engineering team, ultimately enhancing overall code quality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cloud and software engineers to integrate solutions seamlessly into cloud environments, introducing new tutorials and workshops aimed at bridging knowledge gaps and optimizing team capabilities in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and emerging technologies to inform architectural decisions and technology stack selections, advocating for changes that would modernize legacy systems and align infrastructure with future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adopting best practices for software development, encouraging the use of modern languages and frameworks to ensure the team remained competitive and innovative in a rapidly evolving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driving discussions around technical strategies and aligning team priorities with overall business objectives and product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automation scripts that facilitated routine tasks and eliminated redundancies, thereby allowing the engineering team to redirect focus on more impactful initiatives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systems issues, leveraging strong analytical skills to pinpoint root causes and expedite resolutions, ensuring minimal downtime and disruption to services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rigorous testing frameworks that ensured high-quality outputs, enabling smoother deployment cycles and bolstering user confidence in software reliability across various applications and user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documentation of systems and processes, ensuring that all engineering efforts were thoroughly captured and accessible for reference, enhancing knowledge sharing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innovation by encouraging team participation in hackathons and tech days where creative solutions were explored, generating new ideas for product enhancements and process optimizations.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in Java and Python,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performance and reliability while collaborating with cross-functional teams to tailor functionalities to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architecture of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efficiency and portability, which improved system performance and reduced deployment times across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allowing for consistent deployment practices and improved scalability while streamlining the DevOps pipeline through effective collaboration with operations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processing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real-time data flows, ensuring that applications could operate effectively under varying loads with predictable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deployment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workload and increasing deployment frequency while maintaining high standards of quality assurance and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database teams to design schemas and optimize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enhancing data retrieval speeds and supporting high concurrency 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existing applications and databases, facilitating optimizations that resulted in notable improvements in loading times and user satisfaction metrics without compromising service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relationships with stakeholders and technical teams throughout the development lifecycle, ensuring that project objectives were met in alignment with business goals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mentorship and guidance to junior developers in adopting clean code practices and design principles while ensuring adherence to security and compliance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CI/CD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the lifecycle time from code commit to production deployment and increasing overall software release quality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 strategies and automation frameworks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testing process and ensuring consistent quality assurance across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and operational manuals for new applications, improving knowledge transfer and onboarding efforts for new team members while creating user-friendly guides for internal tools.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