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specializing in designing, developing, and implementing scalable web and mobile applications. Proven expertise in AI technologies, GenAI, and agile methodologies, driving performance and reliability in software products. Strong collaborator committed to cultivating innovative solutions that enhance user experience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Vue.js, Spring Boot,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w:t>
      </w:r>
      <w:r w:rsidRPr="00106EA3">
        <w:rPr>
          <w:rFonts w:ascii="Roboto Light" w:eastAsia="Roboto Light" w:hAnsi="Roboto Light" w:cs="Roboto Light"/>
          <w:sz w:val="20"/>
          <w:szCs w:val="20"/>
        </w:rPr>
        <w:t xml:space="preserve"> GenAI, LLMs, TensorFlow, PyTorch,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Docker, Kubernetes, Jenkins, Git,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JUnit, Selenium, TestNG, Cypress,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maintainable, and reusable software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performance and reliability while providing technical guidance to junior team members to foster growth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GenAI-driven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across company products, collaborating with product managers to ensure alignment of solutions with business goals and user needs, promoting adaptability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platform services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through the integration of cutting-edge AI capabilities, while constantly evaluating performance trade-offs and user feedback for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research, and design teams to translate complex requirements into well-architected, intuitive software solutions, demonstrating strong communication skills and a commitment to teamwork.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prompt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evaluating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guiding teams through design patterns and ethical aspects of AI utilization, contributing to a culture of continuous improvement and learning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code reviews, ensuring adherence to performance, maintainability, and best practice principles, while mentoring junior engineers to promote software quality and architectural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into development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comprehensive test strategies covering functional and regression aspects to enhance software reliability before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platform stability and security by troubleshooting complex systems, optimizing performance across various stacks, and implementing observability practices, significantly reducing downtime and enhancing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proactive culture of knowledge-sharing and engineering craftsmanship among team members by leading workshops and presentations on new technologies and methodologies, enhancing team cohesion and skill 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third-party integrations with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flexibility and reach of existing services while adhering to best practices for documentation and version control.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agile development process, helping teams adapt to iterative cycles and fostering an environment where feedback could be rapidly translated into actionable insights and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enhancing deployment efficiency and scalability while minimizing operational risks and maximizing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industry trends and technologies to provide insight into potential integration paths with existing systems, ensuring the organization remains competitive and at the forefront of technological advances.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updates to legacy systems by incorporating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both user experience and system performance while maintaining existing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overall architecture strategy by defining new patterns for service design and integration that optimized system performance and maintainability.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full software development lifecycle and contributed to architectural design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critical backend solutions while enhancing system performance through optimization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new features for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seamless integration with existing infrastructure, promoting speed and reliability in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project management, effectively facilitating sprint planning, daily stand-ups, and retrospectives to enhance team efficiency and adapt quickly to changing requirements and priorities.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high availability and performance through thorough testing, monitoring, and iterative refinements based on user feedback and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comprehensive test suites that improved software quality and reduced the incidences of post-release defects, fostering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planning and implementation, leveraging knowledge of cloud infrastructure to ensure business continuity and system resilience, critical for maintaining trustworthiness with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collaboration with team members to streamline multi-developer projects, ensuring consistent code quality and adherence to coding standards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for event-driven workflows, enhancing application responsiveness while minimizing resource consumption, showcasing expertise in event-driven architectures within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documentation, improving inter-team communication and onboarding new developers to enable a smoother integration process, demonstrating adaptability to new tools and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customer-facing conversations to gather feedback and emphasize user-focused development, establishing strong relationships that informed future product enhancements and maintain customer satisfaction and loyalty.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increasing deployment reliability by automating key processes, ensuring consistent application quality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science teams to develop and implement machine learning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advanced analytics capabilities into core products to enhance user engagement and decision-making.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