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web and mobile applications development. Proficient in Java, Spring Boot, React, SQL, and DevOps methodologies. Skilled in applying best practices to deliver high-quality software solutions for complex and high-impact programs in regulated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Core Java,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Bootstrap, ORM,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Oracle, TOAD, SSMS, Stored Procedures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Azure DevOps, Spring Tools, TFS,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 Web Services, Responsive UI, CSS Libraries, Service Oriented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Skills:</w:t>
      </w:r>
      <w:r w:rsidRPr="00106EA3">
        <w:rPr>
          <w:rFonts w:ascii="Roboto Light" w:eastAsia="Roboto Light" w:hAnsi="Roboto Light" w:cs="Roboto Light"/>
          <w:sz w:val="20"/>
          <w:szCs w:val="20"/>
        </w:rPr>
        <w:t xml:space="preserve"> Configuration Management, Change Management, Vulnerability Scanning, Debugging, Problem Solving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testing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performance and user experience through innovative coding practices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requirements and design specifications for IT solutions that met complex project needs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integrity of assigned applications by coordinating upgrades and testing procedures to ensure compliance with industry regulations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system malfunctions and implemented corrective actions promptly, showcasing a commitment to high-quality customer support and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executed validation tests to ensure the reliability and efficacy of software solutions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provided recommendations to improve system performance and efficiency based on industry trends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less experienced team members in software engineering methodologies, fostering a culture of continuous learning and adaptation among the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feasibility studies for automation opportunities, producing cost-benefit analyses to support informed decision-making on project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technical documentation for software products, ensuring clarity and robustness in understanding the configuration and usage of applications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stakeholders by understanding their functional requirements, translating them into technical specifications, and coordinating implementation efforts across various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administration tasks, including installations and upgrades, while planning for future database requirements to ensure optimal performance and security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configuration management and vulnerability scanning, ensuring an efficient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the software infrastructure related to the project's system environments, ensuring operational readiness and compliance with federal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Guarded sensitive information by adhering to stringent confidentiality protocols, thus maintaining organizational trust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Displayed strong adaptability and problem-solving skills by managing shifting project priorities and unplanned tasks effectively to meet project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effectively to fast-paced projects that required agile methodologies and swimming in the fast tech currents.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ensure deploying applications to production environments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overall application reliability and user satisfaction in high-demand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creating architectural designs and programming specifications that aligned with specific client needs while ensuring compliance with existing technical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 for improving database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that resulted in increased operational efficiency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technical issues through systematic troubleshooting and problem-solving techniques, demonstrating a profound understanding of the software development process and tools available.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scheduling of updates and maintenance for applications, effectively communicating with stakeholders the timing and impact of such sessions while adhering to strict compliance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effective feedback loop between technical teams and clients, making adjustments to applications and services based on user experience and requirements feedback after thorough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cross-training initiatives to deepen the team's collective knowledge of the software engineering field, thereby increasing the support capacity of the team as a whole.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design specifications documentation that blended technical requirements and user stories, facilitating smoother transitions between project phases and minimizing misunderstandings.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applications prior to deployment, employing both manual and automated testing techniques to ensure a zero-defect software delivery to clients and users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relationships with external vendors by facilitating integration processes, making recommendations that aligned vendor capabilities with project requirements, enhancing collaborative efforts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coding practices, testing methodologies, and Agile frameworks to nurture a more competent and capable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