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focusing on web and mobile applications. Proficient in leveraging cutting-edge technologies to model and design advanced fission power technology, committed to sustainable energy solutions, and experienced in collaborating with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Rust, TypeScript, JavaScript, C++, Java, Bash,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Django, Flask, Node.js, Svelte, React, Express.js, PostgreSQL, Pandas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DevOps:</w:t>
      </w:r>
      <w:r w:rsidRPr="00106EA3">
        <w:rPr>
          <w:rFonts w:ascii="Roboto Light" w:eastAsia="Roboto Light" w:hAnsi="Roboto Light" w:cs="Roboto Light"/>
          <w:sz w:val="20"/>
          <w:szCs w:val="20"/>
        </w:rPr>
        <w:t xml:space="preserve"> Git, Docker, Kubernetes, GitHub Actions, GitLab CI/CD, Jenkins,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&amp; Simulation:</w:t>
      </w:r>
      <w:r w:rsidRPr="00106EA3">
        <w:rPr>
          <w:rFonts w:ascii="Roboto Light" w:eastAsia="Roboto Light" w:hAnsi="Roboto Light" w:cs="Roboto Light"/>
          <w:sz w:val="20"/>
          <w:szCs w:val="20"/>
        </w:rPr>
        <w:t xml:space="preserve"> Matplotlib, NumPy, SciPy, OpenFOAM, Simulink, Tableau, Apache Kafka, Apache 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Development Practices:</w:t>
      </w:r>
      <w:r w:rsidRPr="00106EA3">
        <w:rPr>
          <w:rFonts w:ascii="Roboto Light" w:eastAsia="Roboto Light" w:hAnsi="Roboto Light" w:cs="Roboto Light"/>
          <w:sz w:val="20"/>
          <w:szCs w:val="20"/>
        </w:rPr>
        <w:t xml:space="preserve"> Agile, Scrum, TDD, BEM, Microservices, Domain-Driven Design, Code Reviews, Version Control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of scalable systems for storing and retrieving reactor data, ensuring effective processing and archiving of simulation results while collaborating with physics experts and leveraging cloud services for data optimization.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continuous integration and deployment pipelines for multiphysics analyses, providing high reliability and observability in complex simulations within a fast-paced startup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user-friendly tools and platforms for reactor engineers to visualize and compare various reactor designs, resulting in improved decision-making and efficient project turnaround at Blend360.</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innovative physics kernels to solve complex challenges in reactor modeling, leading to enhanced performance in existing models and making significant advancements in simulation accuracy.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reactor optimization schemes using statistical experiments which informed critical design changes, significantly impacting project efficiency and safety metrics in nuclear power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fostering a culture of technical excellence and collaboration while establishing educational opportunities that encouraged continuous skills improvement and career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proactive approach to coordinating with cross-functional teams, ensuring alignment of project goals and leveraging diverse expertise to tackle challenges in a high-tech domain.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Innovated best practices for managing software development lifecycles including requirements gathering, architecture design, implementation, testing, and deployment in compliance with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modern data analysis techniques, including machine learning algorithms to identify patterns in reactor performance data, facilitating improved operational insights and forward-thinking engineering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promoting adherence to best programming practices, improving code quality, and ensuring smooth integration of contributions from multiple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cross-departmental collaboration to infuse software capabilities into reactor design, providing technical insights that bridged the gap between software engineering and nuclear physics team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team meetings to drive progress on projects, sharing valuable insights and encouraging input from all team members to ensure high-quality outputs and advanced problem-solving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resolved complex software issues in reactor simulation tools, enhancing system reliability and contributing to the overall success of engineering projects while advancing company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 collection procedures through innovative data pipelines, ensuring efficient handling and processing of large datasets generated from reactor simulations and enhancing research outputs.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establishment of quality assurance protocols that prioritize system reliability and safety, ensuring alignment with industry compliance and regulatory standards for nuclear energy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enhanced operational capabilities within cloud environments while adhering to Agile development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workflows for deployment and testing processes while improving collaboration among software and nuclear engineering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robust APIs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data-driven applications, enabling seamless integration with third-party data sources and visualization tools.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testing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TDD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that resulted in increased code reliability and reduced bug rates across software applications developed at AWS.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use of cloud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 storage and processing workflows, resulting in streamlined application performance and cost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software requirements, leveraging insights from scientists and analysts to align software features with project goals and industry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modern development practices, creating educational sessions that conveyed essential software skills and enhanced overall team productivity at AWS.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better observability across applications and improving response times to system issues or failures.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complex data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reliable data flow and processing for simulation results that directly supported engineering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interactive dashboards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reactor performance metrics, improving stakeholder access to critical information and facilitating informed decision-making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 regulated environments, ensuring that software compliance with safety and quality-related standards was consistently upheld through rigorous testing and validation protocols.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modern UX/UI design principles to develop intuitive interfaces, enhancing user experience for engineers utilizing the developed platforms and tools to facilitate easier access to necessary data.</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