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building scalable web and mobile applications. Proficient in Node.js, TypeScript, and AWS architectures. Strong advocate for security best practices and AI integration in software development, focused on enhancing team collaboration and delivering measurable improvements in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Python, JavaScript,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Glue, Amazon S3, Amazon RDS, AWS Lambda, AWS SQS, AWS SNS,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DynamoDB, ORM,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Terraform, Docker, Kubernetes, Git, CI/CD, Jenkins, CircleCI,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Chai, Cypress, Postman, Selenium, TestNG,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Integration &amp; Security:</w:t>
      </w:r>
      <w:r w:rsidRPr="00106EA3">
        <w:rPr>
          <w:rFonts w:ascii="Roboto Light" w:eastAsia="Roboto Light" w:hAnsi="Roboto Light" w:cs="Roboto Light"/>
          <w:sz w:val="20"/>
          <w:szCs w:val="20"/>
        </w:rPr>
        <w:t xml:space="preserve"> Machine Learning, AI/ML Libraries, Data Analytics, OAuth, JWT, Data Encryption, Security Best Practices, Compliance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resilience and responsiveness to user demands in a cloud-native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objectives into technical solutions, enabling seamless integration between frontend technologies and backend services while maintaining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financial services applications by managing heavy loads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Airbyte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ingestion processes that supported real-time analytics and decision-making for business-critical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bug-free code through comprehensive unit, integration, and end-to-end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to adopt microservices best practices, fostering a more maintainable, scalable, and efficient environment that spans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mentoring sessions, promoting best practices in design patterns, modular architecture, and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monitored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ensure faster and more reliable releases of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teams to enhance the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infrastructure as code to improve scalability and reduce configuration drift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AI capabilities within existing frameworks to optimize data processing workflows, resulting in improved performance and functionality of financial services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ensure compliance with industry regulations such as SOC 2 by implementing strict access controls and data protection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team productivity through active participation in agile methodologies, including sprint planning, stand-ups, and retrospectives, ensuring that everyone is aligned on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initiatives by profiling and analyzing application behavior in production environments, applying advanced techniques to increase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tools and technologies based on emerging industry trends, ensuring the team stays competitive and innovative in the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with team members to enhance collective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coding practices, fostering a culture of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that enhanced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internal and external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data exchange efficiency while adhering to industry standards for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modern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improved system reliability throughout the transition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testing culture within the team that improved code reliability and reduced regression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gather requirements for new features, translating business needs into software solutions that improved overall functionality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throughout the software development lifecycle, ensuring timely delivery of features while incorporating feedback from users and stakeholders to drive iterative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and optimization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fine-tuning applications for optimal speed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experimentation with emerging technologies,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player in fostering a culture of collaboration by mentoring junior engineers and promoting best practices in code quality, documentation, and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production issues and providing swift resolutions, minimizing service interruptions and ensuring reliability of applications used by clients and end-users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and managing CI/CD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efficiency and consistency of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strategy for technology stack evolution, ensuring alignment with organizational goals and readiness for future challenges in technology adoption.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