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web and mobile applications, with a strong emphasis on 3D rendering, visualization, and full-stack capabilities. Adept at optimizing performance and scalability in cloud environments, possessing deep expertise in Cesium, Three.js, and WebGL technologies. A proactive team player who takes ownership of complex systems and drives improvements in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Angular, Vue.js, Three.js, Cesium, Mapbox GL 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Node.js, Django, Flask, Express, Java,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Redis, Elasticsearch, Firebase, Apache Kafka,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&amp; Rendering: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WebGL, OpenGL, GLSL, D3.js, Pixi.js, GDAL, QGIS, Leaflet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geospatial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experiences, focusing on model rendering, movement, interaction, and state management to enhance user engagement with complex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rendering pipelines for performance, scalability, and responsiveness across multiple devices and browsers, ensuring high-quality user experiences in line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large and complex geospatial datasets into intuitive visual experiences utilizing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2D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mapping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interactions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systems supporting high-volume geospatial workloads and real-time data interactivity, showing a commitment to operational excellence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performance bottlenecks spanning rendering processes, networking challenges, APIs, and data pipelines leading to overall system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an engineering generalist, contributing expertise across the platform, including cloud infrastructure, networking optimizations, and application performance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designers, data analysts, and field operations to align technical solutions with real-world applications and use cases, enhancing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guided technical strategy, fostering a culture of knowledge sharing and professional development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code quality and engineering practices through strong standards in testing, documentation, and automated workflows, advocating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tools, frameworks, and architectural strategies to ensure the platform remains modern, competitive, and scalable in every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platforms for authentication and billing,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security and transactional capabilities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development cycles, embracing iterative processes to adapt to changing requirements and ensure timely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and user manuals for complex systems, ensuring clarity and accessibility for future development needs and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architectural discussions, focusing on establishing best practices and enhancing code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rendering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product development and strategic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dynamic web applications focusing on user experience and performance optimization, leveraging emerging technologies to enhance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support front-end data needs, ensuring seamless integration and communication between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cloud infrastructures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to improve deployment efficiency and service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and facilitating complex data retrieval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emphasizing transparency and responsiveness to evolving project needs through effective sprints and retrospectives.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knowledge transfer and mentorship, aiding junior developers in skill enhancement and fostering a community of collaboration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user testing and feedback sessions to refine application components and improve overall product quality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interactive components that enhanced user engagement and interaction within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to fetch and manipulate data dynamically based on user interactions, improving the overall performance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to support development efforts and sharing best practices, focusing on clarity and accessibility for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applications’ performance through code reviews, refactoring, and implementing best practices, resulting in better resource management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implementing CI/CD pipelines, enhancing release cycles, and reducing deployment times while ensuring quality control measures were adhered to.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