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specializing in web and mobile applications. Expertise in building scalable solutions using Python, Go, and advanced AI/ML technologies with a focus on user experience and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JavaScript, Java, Ruby, C++, TypeScript,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ML/AI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Hugging Face Transformers, OpenCV, NLTK, spaCy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Vue.js, Node.js, REST APIs, GraphQL,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PostgreSQL, MongoDB, Redis, MySQL,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VS Code, IntelliJ IDEA, JUnit, Postman, Swagger,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to develop and deploy ML-driven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performance while simplifying complex features to enhance user experience and accessibility for a global audience.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APIs and SDKs for seamless integration with various AI/ML applications, focusing on ensuring high availability and low latency while adhering to industry best practices for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drive product development, aligning engineering with UX design, resulting in coherent, user-friendly interfaces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technical leadership for projects, providing mentorship and best practice implementation, fostering a culture of continuous improvement and agile methodologies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inference engines and model services leveraging the latest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driving capability for efficient model fine-tuning, benchmarks, and evaluations, contributing to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scalable systems,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workflow and delivery pipelines, ensuring robust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feature development processes independently, from conceptualization through launch and maintenance, demonstrating a commitment to high-quality software delivery and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discussions, advocating for best practices in code quality, architecture, and performance optimization while balancing product needs with engineering constraints.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cutting-edge technologies and frameworks to advance analytics and machine learning capabilities, keeping abreast of industry trends and competitor innovations to drive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discussions and strategic planning sessions to identify opportunities for product enhancements, prioritizing initiatives based on both business goals and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user feedback into the product cycle, enhancing the ease of use and accessibility of AI solutions, thereby contributing to an overall positive user experience across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technical debts and performance issues across various applications, ensuring sustained product quality and alignment with user expectations and usage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such as Scrum and Kanban to enhance team productivity, transparency, and responsiveness, culminating in effective project management and delivery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new product features based on user testing and data analytics insights, fostering innovation while ensuring alignment with the company's strategic goals in the AI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scientists to turn prototyped models into production-quality services, ensuring a focus on usability, performance metrics, and maintainability across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robust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efficient resource allocation and optimal performance across cloud infrastructures and implementing secure integrations with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full-stack application development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create dynamic web applications, enhancing user engagement through intuitive design and interactive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optimizing existing systems for performance and reliability, leveraging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scalability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database schemas focusing on efficiency and data integrity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smooth data retrieval processes and supporting dynamic application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end-to-end testing frameworks ensuring code quality and application reliability, actively contributing to the continuous integration and continuous deployment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enhanced internal libraries and shared resources, improving software reuse and team productivity through standardized coding practices and shared knowledge repositories.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integration of AI-based features, enhancing product offerings by leveraging advanced ML algorithms and frameworks which resulted in significant operational efficiencies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creating technical documentation and design specifications, ensuring comprehensive understanding of application architecture and facilitating easier onboarding processes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stakeholders’ discussions to gather requirements and user stories, translating those into actionable development goals while maintaining project transparency through continuous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programming best practices and design patterns to improve application performance and maintainability, demonstrating commitment to technical excellence through methodical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CI/CD processes,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pipelines, ensuring rapid and reliable delivery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participated in regular code reviews, promoting learning culture and raising code quality standards through constructive feedback and collaborative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