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specializing in building secure, scalable APIs and backend systems for web and mobile applications, leveraging strong skills in Java, Spring, Kubernetes, and cloud technologies to enhance payment systems. Proven ability to collaborate across teams and drive technical innovation while maintaining a focus on high-quality code and system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Scala, Python, JavaScript, Go, Kotlin,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Express.js, React, Vue.js, Django, Flask,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Google Cloud Platform, Azure, Kubernetes, Docker, Terraform,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Messaging:</w:t>
      </w:r>
      <w:r w:rsidRPr="00106EA3">
        <w:rPr>
          <w:rFonts w:ascii="Roboto Light" w:eastAsia="Roboto Light" w:hAnsi="Roboto Light" w:cs="Roboto Light"/>
          <w:sz w:val="20"/>
          <w:szCs w:val="20"/>
        </w:rPr>
        <w:t xml:space="preserve"> PostgreSQL, MySQL, MongoDB, Redis, Apache Kafka, RabbitMQ, ElasticSearch,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OAuth2, JWT, SSL/TLS, Data Encryption, OWASP Top 10, PCI DSS Compliance, Secure Coding Practices, Risk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core platform services and robust APIs to support integrations with banking partners, prioritizing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reliability, and scalability, ensuring seamless operation in a highly regulated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scalable integrations with major financial institutions and payment networks,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enhance flexibility and efficiency across the backend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code quality by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version control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reviews,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excellence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Management and QA to align technical solutions with business objectives, demonstrating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communication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teamwork skills throughout the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alerting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ensure high availability and performance of platform services, continuously refining systems for improved user experience and operational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deployments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development and deployment pipeline for easier rollbacks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to enhance developer experience and system performance by driving innovations in internal tooling, contributing to the evolution of the company’s technical architecture successfully.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high-volume transaction processing systems with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security-first mindset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encryption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and secure API design to protect sensitive financial data in transit and at rest.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Augmented the engineering team's capability by incorporating modern AI programming assistants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Copilot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coding practices and improving overall development speed and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architecture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make informed decisions on system designs, basing evaluations on best practices and emerging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fintech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technical specifications and system architecture, facilitating knowledge sharing among engineering teams and contributing to effective onboarding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on industry best practices, fostering skills development and knowledge transfer to strengthen technical capabilities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innovation days, promoting a culture of creativity and exploration, which led to impactful advancements in the product development cycle and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industry regulations and corporate policies related to security and data management, exemplifying a commitment to ethical engineering practices and organizational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shared library components across teams, leading initiatives that improved code reuse rates and enhanced the overall architecture of the project.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systems for cloud-based applications,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financial services solutions that meet customer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practices and performed code reviews to ensure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positively impacting product reliability and customer trust by protecting sensitive information.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integration and delivery (CI/CD)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reducing release cycles while maintaining high quality of service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an agile development framework, participating in iterative sprints to deliver feature enhancements and bug fixes while actively contributing to sprint planning and retrospectives.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and define technical requirements, transforming business needs into scalable technical solutions that exceeded performance expectations and user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technical documentation for system architectures, processes, and features to promote transparency and clarity across development and support teams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frontend application development, enabling smooth data exchanges and enhancing the end-user experience through efficient backend services and microservices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leveraging extensive industry knowledge to propose solutions that balanced performance, maintainability, and security in financial applications under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through rigorous testing practices that uncovered critical issues before they reached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prototype initiatives to explore new technologies and architectural approaches, advancing the team's knowledge and application of cutting-edge fintech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database management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optimal data strategies and performance tuning to meet application demands and respond to scalability challenges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exceptional support to customers and stakeholders, utilizing problem-solving skills to troubleshoot technical issues and create resolutions that maintained service continuity and customer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